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6BC2E" w14:textId="01252EF2" w:rsidR="00143573" w:rsidRDefault="00143573" w:rsidP="00143573">
      <w:pPr>
        <w:spacing w:after="160"/>
        <w:jc w:val="right"/>
        <w:rPr>
          <w:rFonts w:ascii="Palatino Linotype" w:hAnsi="Palatino Linotype"/>
          <w:sz w:val="22"/>
          <w:szCs w:val="22"/>
        </w:rPr>
      </w:pPr>
      <w:r>
        <w:rPr>
          <w:rFonts w:ascii="Palatino Linotype" w:hAnsi="Palatino Linotype"/>
          <w:sz w:val="22"/>
          <w:szCs w:val="22"/>
        </w:rPr>
        <w:t>Załącznik nr 4 do OPU</w:t>
      </w:r>
    </w:p>
    <w:p w14:paraId="6B0C47FA" w14:textId="77777777" w:rsidR="00143573" w:rsidRDefault="00143573" w:rsidP="00143573"/>
    <w:p w14:paraId="51322759" w14:textId="77777777" w:rsidR="00143573" w:rsidRPr="00E37D6D" w:rsidRDefault="00143573" w:rsidP="00143573">
      <w:pPr>
        <w:tabs>
          <w:tab w:val="left" w:pos="8066"/>
        </w:tabs>
        <w:ind w:rightChars="419" w:right="1006"/>
        <w:jc w:val="center"/>
        <w:rPr>
          <w:rFonts w:ascii="Palatino Linotype" w:hAnsi="Palatino Linotype" w:cs="Calibri"/>
          <w:b/>
          <w:highlight w:val="lightGray"/>
          <w:lang w:bidi="ar"/>
        </w:rPr>
      </w:pPr>
      <w:r w:rsidRPr="00AE5B1C">
        <w:rPr>
          <w:rFonts w:ascii="Palatino Linotype" w:hAnsi="Palatino Linotype" w:cs="Calibri"/>
          <w:b/>
          <w:bCs/>
          <w:lang w:bidi="ar"/>
        </w:rPr>
        <w:t>Warunki konserwatorskie dla prac na Ekspozycji wraz z wykazem materiałów konserwatorsko niebezpiecznych</w:t>
      </w:r>
    </w:p>
    <w:p w14:paraId="0C1C5FF8" w14:textId="77777777" w:rsidR="00143573" w:rsidRPr="00E37D6D" w:rsidRDefault="00143573" w:rsidP="00143573">
      <w:pPr>
        <w:ind w:rightChars="419" w:right="1006"/>
        <w:jc w:val="both"/>
        <w:rPr>
          <w:rFonts w:ascii="Palatino Linotype" w:hAnsi="Palatino Linotype" w:cs="Calibri"/>
          <w:b/>
          <w:bCs/>
          <w:lang w:bidi="ar"/>
        </w:rPr>
      </w:pPr>
    </w:p>
    <w:p w14:paraId="379A7061" w14:textId="77777777" w:rsidR="00143573" w:rsidRPr="00E37D6D" w:rsidRDefault="00143573" w:rsidP="00143573">
      <w:pPr>
        <w:pStyle w:val="Akapitzlist1"/>
        <w:spacing w:line="240" w:lineRule="auto"/>
        <w:ind w:left="0" w:rightChars="419" w:right="1006"/>
        <w:jc w:val="both"/>
        <w:rPr>
          <w:rFonts w:ascii="Palatino Linotype" w:hAnsi="Palatino Linotype"/>
          <w:b/>
          <w:bCs/>
          <w:sz w:val="22"/>
          <w:szCs w:val="22"/>
          <w:highlight w:val="lightGray"/>
          <w:lang w:val="pl-PL"/>
        </w:rPr>
      </w:pPr>
      <w:r w:rsidRPr="00E37D6D">
        <w:rPr>
          <w:rFonts w:ascii="Palatino Linotype" w:hAnsi="Palatino Linotype"/>
          <w:b/>
          <w:bCs/>
          <w:sz w:val="22"/>
          <w:szCs w:val="22"/>
          <w:highlight w:val="lightGray"/>
          <w:lang w:val="pl-PL"/>
        </w:rPr>
        <w:t>Obiekty na podłożu z papieru/tektury (w tym fotografie)</w:t>
      </w:r>
    </w:p>
    <w:p w14:paraId="3AD6176C" w14:textId="77777777" w:rsidR="00143573" w:rsidRPr="00E37D6D" w:rsidRDefault="00143573" w:rsidP="00143573">
      <w:pPr>
        <w:pStyle w:val="Akapitzlist1"/>
        <w:spacing w:line="240" w:lineRule="auto"/>
        <w:ind w:left="0" w:rightChars="57" w:right="137"/>
        <w:jc w:val="both"/>
        <w:rPr>
          <w:rFonts w:ascii="Palatino Linotype" w:hAnsi="Palatino Linotype"/>
          <w:sz w:val="22"/>
          <w:szCs w:val="22"/>
          <w:lang w:val="pl-PL"/>
        </w:rPr>
      </w:pPr>
      <w:r w:rsidRPr="00E37D6D">
        <w:rPr>
          <w:rFonts w:ascii="Palatino Linotype" w:hAnsi="Palatino Linotype"/>
          <w:sz w:val="22"/>
          <w:szCs w:val="22"/>
          <w:lang w:val="pl-PL"/>
        </w:rPr>
        <w:t xml:space="preserve">Obiekty papierowe (w tym fotografie) ze względu na swoją wrażliwość na światło i na promieniowanie UV nie powinny mieć kontaktu ze światłem słonecznym lub światłem pochodzącym ze zwykłych żarówek/ świetlówek fluorescencyjnych/ żarówek halogenowych. Dość bezpiecznym oświetleniem zewnętrznym lub wewnętrznym dla obiektów jest światło </w:t>
      </w:r>
      <w:proofErr w:type="spellStart"/>
      <w:r w:rsidRPr="00E37D6D">
        <w:rPr>
          <w:rFonts w:ascii="Palatino Linotype" w:hAnsi="Palatino Linotype"/>
          <w:sz w:val="22"/>
          <w:szCs w:val="22"/>
          <w:lang w:val="pl-PL"/>
        </w:rPr>
        <w:t>LED’owe</w:t>
      </w:r>
      <w:proofErr w:type="spellEnd"/>
      <w:r w:rsidRPr="00E37D6D">
        <w:rPr>
          <w:rFonts w:ascii="Palatino Linotype" w:hAnsi="Palatino Linotype"/>
          <w:sz w:val="22"/>
          <w:szCs w:val="22"/>
          <w:lang w:val="pl-PL"/>
        </w:rPr>
        <w:t xml:space="preserve"> (oświetlenie </w:t>
      </w:r>
      <w:proofErr w:type="spellStart"/>
      <w:r w:rsidRPr="00E37D6D">
        <w:rPr>
          <w:rFonts w:ascii="Palatino Linotype" w:hAnsi="Palatino Linotype"/>
          <w:sz w:val="22"/>
          <w:szCs w:val="22"/>
          <w:lang w:val="pl-PL"/>
        </w:rPr>
        <w:t>wewnątrzgablotowe</w:t>
      </w:r>
      <w:proofErr w:type="spellEnd"/>
      <w:r w:rsidRPr="00E37D6D">
        <w:rPr>
          <w:rFonts w:ascii="Palatino Linotype" w:hAnsi="Palatino Linotype"/>
          <w:sz w:val="22"/>
          <w:szCs w:val="22"/>
          <w:lang w:val="pl-PL"/>
        </w:rPr>
        <w:t xml:space="preserve"> może niestety powodować podwyższenie się temperatury). Światłowody które nie wytwarzają temperatury i nie wydzielają promieniowania UV są idealne dla zbiorów papierowych.</w:t>
      </w:r>
    </w:p>
    <w:p w14:paraId="424D7070" w14:textId="77777777" w:rsidR="00143573" w:rsidRPr="00E37D6D" w:rsidRDefault="00143573" w:rsidP="00143573">
      <w:pPr>
        <w:pStyle w:val="Akapitzlist1"/>
        <w:spacing w:line="240" w:lineRule="auto"/>
        <w:ind w:left="0" w:rightChars="419" w:right="1006"/>
        <w:jc w:val="both"/>
        <w:rPr>
          <w:rFonts w:ascii="Palatino Linotype" w:hAnsi="Palatino Linotype"/>
          <w:b/>
          <w:bCs/>
          <w:sz w:val="22"/>
          <w:szCs w:val="22"/>
          <w:lang w:val="pl-PL"/>
        </w:rPr>
      </w:pPr>
      <w:r w:rsidRPr="00E37D6D">
        <w:rPr>
          <w:rFonts w:ascii="Palatino Linotype" w:hAnsi="Palatino Linotype"/>
          <w:b/>
          <w:bCs/>
          <w:color w:val="000000" w:themeColor="text1"/>
          <w:sz w:val="22"/>
          <w:szCs w:val="22"/>
          <w:highlight w:val="lightGray"/>
          <w:lang w:val="pl-PL"/>
        </w:rPr>
        <w:t>Oświetlenie dla obiektów muzealnych</w:t>
      </w:r>
    </w:p>
    <w:p w14:paraId="2FDF493D" w14:textId="77777777" w:rsidR="00143573" w:rsidRPr="00E37D6D" w:rsidRDefault="00143573" w:rsidP="00143573">
      <w:pPr>
        <w:pStyle w:val="Akapitzlist1"/>
        <w:spacing w:line="240" w:lineRule="auto"/>
        <w:ind w:left="0" w:rightChars="57" w:right="137"/>
        <w:jc w:val="both"/>
        <w:rPr>
          <w:rFonts w:ascii="Palatino Linotype" w:hAnsi="Palatino Linotype"/>
          <w:sz w:val="22"/>
          <w:szCs w:val="22"/>
          <w:lang w:val="pl-PL"/>
        </w:rPr>
      </w:pPr>
      <w:r w:rsidRPr="00E37D6D">
        <w:rPr>
          <w:rFonts w:ascii="Palatino Linotype" w:hAnsi="Palatino Linotype"/>
          <w:sz w:val="22"/>
          <w:szCs w:val="22"/>
          <w:lang w:val="pl-PL"/>
        </w:rPr>
        <w:t xml:space="preserve">Maksymalna dopuszczalna dawka oświetlenia to 50 luksów do 100 dni w roku i promieniowanie UV które nie przekracza 75 </w:t>
      </w:r>
      <w:proofErr w:type="spellStart"/>
      <w:r w:rsidRPr="00E37D6D">
        <w:rPr>
          <w:rFonts w:ascii="Palatino Linotype" w:hAnsi="Palatino Linotype"/>
          <w:sz w:val="22"/>
          <w:szCs w:val="22"/>
          <w:lang w:val="pl-PL"/>
        </w:rPr>
        <w:t>mikrowattów</w:t>
      </w:r>
      <w:proofErr w:type="spellEnd"/>
      <w:r w:rsidRPr="00E37D6D">
        <w:rPr>
          <w:rFonts w:ascii="Palatino Linotype" w:hAnsi="Palatino Linotype"/>
          <w:sz w:val="22"/>
          <w:szCs w:val="22"/>
          <w:lang w:val="pl-PL"/>
        </w:rPr>
        <w:t xml:space="preserve">/lumen. Przy doborze oświetlenia dobrze jest uwzględnić CRI (wskaźnik oddawania barw) zbliżone do 90 dla komfortu zwiedzających. W przypadku braku możliwości zapewnienia obiektom odpowiedniego oświetlenia dla ich bezpieczeństwa warto wykonać kopię wystawienniczą. Kopia wystawiennicza powinna </w:t>
      </w:r>
      <w:proofErr w:type="spellStart"/>
      <w:r w:rsidRPr="00E37D6D">
        <w:rPr>
          <w:rFonts w:ascii="Palatino Linotype" w:hAnsi="Palatino Linotype"/>
          <w:sz w:val="22"/>
          <w:szCs w:val="22"/>
          <w:lang w:val="pl-PL"/>
        </w:rPr>
        <w:t>byc</w:t>
      </w:r>
      <w:proofErr w:type="spellEnd"/>
      <w:r w:rsidRPr="00E37D6D">
        <w:rPr>
          <w:rFonts w:ascii="Palatino Linotype" w:hAnsi="Palatino Linotype"/>
          <w:sz w:val="22"/>
          <w:szCs w:val="22"/>
          <w:lang w:val="pl-PL"/>
        </w:rPr>
        <w:t xml:space="preserve"> wykonana po konserwacji, jeśli obiekt tego wymaga.</w:t>
      </w:r>
    </w:p>
    <w:p w14:paraId="240966C1" w14:textId="77777777" w:rsidR="00143573" w:rsidRPr="00E37D6D" w:rsidRDefault="00143573" w:rsidP="00143573">
      <w:pPr>
        <w:pStyle w:val="Akapitzlist1"/>
        <w:spacing w:line="240" w:lineRule="auto"/>
        <w:ind w:left="0" w:rightChars="57" w:right="137"/>
        <w:jc w:val="both"/>
        <w:rPr>
          <w:rFonts w:ascii="Palatino Linotype" w:hAnsi="Palatino Linotype"/>
          <w:sz w:val="22"/>
          <w:szCs w:val="22"/>
          <w:lang w:val="pl-PL"/>
        </w:rPr>
      </w:pPr>
      <w:r w:rsidRPr="00E37D6D">
        <w:rPr>
          <w:rFonts w:ascii="Palatino Linotype" w:hAnsi="Palatino Linotype"/>
          <w:sz w:val="22"/>
          <w:szCs w:val="22"/>
          <w:lang w:val="pl-PL"/>
        </w:rPr>
        <w:t>Kontakt obiektu papierowego z zewnętrznymi źródłami światła emitującymi promieniowanie UV należy ograniczyć szybą z filtrem UV. Filtr UV na szybie odcina promieniowanie UV jednak tylko w pewnym stopniu, dlatego bardzo ważny jest pomiar intensywności oświetlenia (luksomierzem), promieniowania UV (UV-metrem) i zastosowanie odpowiedniego oświetlenia .</w:t>
      </w:r>
    </w:p>
    <w:p w14:paraId="17B7B96E" w14:textId="77777777" w:rsidR="00143573" w:rsidRPr="00E37D6D" w:rsidRDefault="00143573" w:rsidP="00143573">
      <w:pPr>
        <w:pStyle w:val="Akapitzlist1"/>
        <w:spacing w:line="240" w:lineRule="auto"/>
        <w:ind w:left="0" w:rightChars="57" w:right="137"/>
        <w:jc w:val="both"/>
        <w:rPr>
          <w:rFonts w:ascii="Palatino Linotype" w:hAnsi="Palatino Linotype"/>
          <w:sz w:val="22"/>
          <w:szCs w:val="22"/>
          <w:lang w:val="pl-PL"/>
        </w:rPr>
      </w:pPr>
      <w:r w:rsidRPr="00E37D6D">
        <w:rPr>
          <w:rFonts w:ascii="Palatino Linotype" w:hAnsi="Palatino Linotype"/>
          <w:sz w:val="22"/>
          <w:szCs w:val="22"/>
          <w:lang w:val="pl-PL"/>
        </w:rPr>
        <w:t xml:space="preserve">Wewnętrzne oświetlenie może mocno wpływać na temperaturę w gablocie (zwłaszcza przy metalowej konstrukcji), a ta nie powinna przekraczać 19- 20st.C. Wyższa temperatura powoduje rozpad celulozy w papierze, blaknięcie atramentów i pigmentów (akwarela, </w:t>
      </w:r>
      <w:proofErr w:type="spellStart"/>
      <w:r w:rsidRPr="00E37D6D">
        <w:rPr>
          <w:rFonts w:ascii="Palatino Linotype" w:hAnsi="Palatino Linotype"/>
          <w:sz w:val="22"/>
          <w:szCs w:val="22"/>
          <w:lang w:val="pl-PL"/>
        </w:rPr>
        <w:t>pastela</w:t>
      </w:r>
      <w:proofErr w:type="spellEnd"/>
      <w:r w:rsidRPr="00E37D6D">
        <w:rPr>
          <w:rFonts w:ascii="Palatino Linotype" w:hAnsi="Palatino Linotype"/>
          <w:sz w:val="22"/>
          <w:szCs w:val="22"/>
          <w:lang w:val="pl-PL"/>
        </w:rPr>
        <w:t>) oraz żółknięcie i niszczenie emulsji fotograficznej. W przypadku pieczęci lakowych pod wpływem wysokiej temperatury ulegają one dodatkowo zmiękczeniu i deformacji.</w:t>
      </w:r>
    </w:p>
    <w:p w14:paraId="7E517717" w14:textId="77777777" w:rsidR="00143573" w:rsidRPr="00C207CB" w:rsidRDefault="00143573" w:rsidP="00143573">
      <w:pPr>
        <w:ind w:rightChars="57" w:right="137"/>
        <w:jc w:val="both"/>
        <w:rPr>
          <w:rFonts w:ascii="Palatino Linotype" w:hAnsi="Palatino Linotype"/>
          <w:sz w:val="22"/>
          <w:szCs w:val="22"/>
        </w:rPr>
      </w:pPr>
      <w:r w:rsidRPr="00E37D6D">
        <w:rPr>
          <w:rFonts w:ascii="Palatino Linotype" w:hAnsi="Palatino Linotype"/>
          <w:bCs/>
        </w:rPr>
        <w:t>Oświetlenie ekspozycyjne jak i te,</w:t>
      </w:r>
      <w:r w:rsidRPr="00E37D6D">
        <w:rPr>
          <w:rFonts w:ascii="Palatino Linotype" w:hAnsi="Palatino Linotype"/>
        </w:rPr>
        <w:t xml:space="preserve"> które wykorzystujemy w gablotach powinno spełniać te same wymogi. Dodatkowo należy pamiętać, że na obiekt </w:t>
      </w:r>
      <w:proofErr w:type="spellStart"/>
      <w:r w:rsidRPr="00E37D6D">
        <w:rPr>
          <w:rFonts w:ascii="Palatino Linotype" w:hAnsi="Palatino Linotype"/>
        </w:rPr>
        <w:t>oddziaływują</w:t>
      </w:r>
      <w:proofErr w:type="spellEnd"/>
      <w:r w:rsidRPr="00E37D6D">
        <w:rPr>
          <w:rFonts w:ascii="Palatino Linotype" w:hAnsi="Palatino Linotype"/>
        </w:rPr>
        <w:t xml:space="preserve"> wszystkie źródła światła jakie pojawiają się w przestrzeni ekspozycyjnej. Wyliczenia natężenia oświetlenia powinny być brane pod </w:t>
      </w:r>
      <w:r w:rsidRPr="00C207CB">
        <w:rPr>
          <w:rFonts w:ascii="Palatino Linotype" w:hAnsi="Palatino Linotype"/>
          <w:sz w:val="22"/>
          <w:szCs w:val="22"/>
        </w:rPr>
        <w:t xml:space="preserve">uwagę przy wystawianiu obiektów szczególnie wrażliwych na oddziaływanie światła. </w:t>
      </w:r>
    </w:p>
    <w:p w14:paraId="1652AE29" w14:textId="77777777" w:rsidR="00143573" w:rsidRPr="00C207CB" w:rsidRDefault="00143573" w:rsidP="00143573">
      <w:pPr>
        <w:ind w:rightChars="320" w:right="768"/>
        <w:jc w:val="both"/>
        <w:rPr>
          <w:rFonts w:ascii="Palatino Linotype" w:hAnsi="Palatino Linotype"/>
          <w:sz w:val="22"/>
          <w:szCs w:val="22"/>
          <w:lang w:val="en-US"/>
        </w:rPr>
      </w:pPr>
      <w:r w:rsidRPr="00C207CB">
        <w:rPr>
          <w:rFonts w:ascii="Palatino Linotype" w:hAnsi="Palatino Linotype"/>
          <w:sz w:val="22"/>
          <w:szCs w:val="22"/>
        </w:rPr>
        <w:t>Zaleca się:</w:t>
      </w:r>
    </w:p>
    <w:p w14:paraId="7CF017A8" w14:textId="77777777" w:rsidR="00143573" w:rsidRPr="00C207CB" w:rsidRDefault="00143573" w:rsidP="00143573">
      <w:pPr>
        <w:numPr>
          <w:ilvl w:val="0"/>
          <w:numId w:val="3"/>
        </w:numPr>
        <w:tabs>
          <w:tab w:val="clear" w:pos="720"/>
        </w:tabs>
        <w:ind w:left="284" w:rightChars="320" w:right="768" w:hangingChars="129" w:hanging="284"/>
        <w:jc w:val="both"/>
        <w:rPr>
          <w:rFonts w:ascii="Palatino Linotype" w:hAnsi="Palatino Linotype" w:cs="Calibri"/>
          <w:sz w:val="22"/>
          <w:szCs w:val="22"/>
        </w:rPr>
      </w:pPr>
      <w:r w:rsidRPr="00C207CB">
        <w:rPr>
          <w:rFonts w:ascii="Palatino Linotype" w:hAnsi="Palatino Linotype" w:cs="Calibri"/>
          <w:sz w:val="22"/>
          <w:szCs w:val="22"/>
        </w:rPr>
        <w:t xml:space="preserve">zastosowanie diodowych lub światłowodowych źródeł światła w przestrzeni ekspozycyjnej; </w:t>
      </w:r>
    </w:p>
    <w:p w14:paraId="21C89426" w14:textId="77777777" w:rsidR="00143573" w:rsidRPr="00C207CB" w:rsidRDefault="00143573" w:rsidP="00143573">
      <w:pPr>
        <w:numPr>
          <w:ilvl w:val="0"/>
          <w:numId w:val="3"/>
        </w:numPr>
        <w:tabs>
          <w:tab w:val="clear" w:pos="720"/>
        </w:tabs>
        <w:ind w:left="284" w:rightChars="320" w:right="768" w:hangingChars="129" w:hanging="284"/>
        <w:jc w:val="both"/>
        <w:rPr>
          <w:rFonts w:ascii="Palatino Linotype" w:hAnsi="Palatino Linotype" w:cs="Calibri"/>
          <w:sz w:val="22"/>
          <w:szCs w:val="22"/>
        </w:rPr>
      </w:pPr>
      <w:r w:rsidRPr="00C207CB">
        <w:rPr>
          <w:rFonts w:ascii="Palatino Linotype" w:hAnsi="Palatino Linotype" w:cs="Calibri"/>
          <w:sz w:val="22"/>
          <w:szCs w:val="22"/>
        </w:rPr>
        <w:t xml:space="preserve">zastosowanie w gablotach wyłącznie diodowych lub światłowodowych źródeł światła; </w:t>
      </w:r>
    </w:p>
    <w:p w14:paraId="26E8430F" w14:textId="77777777" w:rsidR="00143573" w:rsidRPr="00C207CB" w:rsidRDefault="00143573" w:rsidP="00143573">
      <w:pPr>
        <w:numPr>
          <w:ilvl w:val="0"/>
          <w:numId w:val="3"/>
        </w:numPr>
        <w:tabs>
          <w:tab w:val="clear" w:pos="720"/>
        </w:tabs>
        <w:autoSpaceDE w:val="0"/>
        <w:autoSpaceDN w:val="0"/>
        <w:adjustRightInd w:val="0"/>
        <w:ind w:left="284" w:rightChars="320" w:right="768" w:hangingChars="129" w:hanging="284"/>
        <w:jc w:val="both"/>
        <w:rPr>
          <w:rFonts w:ascii="Palatino Linotype" w:hAnsi="Palatino Linotype" w:cs="Calibri"/>
          <w:sz w:val="22"/>
          <w:szCs w:val="22"/>
        </w:rPr>
      </w:pPr>
      <w:r w:rsidRPr="00C207CB">
        <w:rPr>
          <w:rFonts w:ascii="Palatino Linotype" w:hAnsi="Palatino Linotype" w:cs="Calibri"/>
          <w:sz w:val="22"/>
          <w:szCs w:val="22"/>
        </w:rPr>
        <w:t>zastosowanie w gablotach i w przestrzeni ekspozycji systemów płynnego ściemniania;</w:t>
      </w:r>
    </w:p>
    <w:p w14:paraId="37615457" w14:textId="77777777" w:rsidR="00143573" w:rsidRPr="00C207CB" w:rsidRDefault="00143573" w:rsidP="00143573">
      <w:pPr>
        <w:numPr>
          <w:ilvl w:val="0"/>
          <w:numId w:val="3"/>
        </w:numPr>
        <w:tabs>
          <w:tab w:val="clear" w:pos="720"/>
        </w:tabs>
        <w:autoSpaceDE w:val="0"/>
        <w:autoSpaceDN w:val="0"/>
        <w:adjustRightInd w:val="0"/>
        <w:ind w:left="284" w:rightChars="320" w:right="768" w:hangingChars="129" w:hanging="284"/>
        <w:jc w:val="both"/>
        <w:rPr>
          <w:rFonts w:ascii="Palatino Linotype" w:hAnsi="Palatino Linotype" w:cs="Calibri"/>
          <w:sz w:val="22"/>
          <w:szCs w:val="22"/>
        </w:rPr>
      </w:pPr>
      <w:r w:rsidRPr="00C207CB">
        <w:rPr>
          <w:rFonts w:ascii="Palatino Linotype" w:hAnsi="Palatino Linotype" w:cs="Calibri"/>
          <w:sz w:val="22"/>
          <w:szCs w:val="22"/>
        </w:rPr>
        <w:lastRenderedPageBreak/>
        <w:t>wyposażenie wszystkich gablot w dimery – ważne, aby były to dimery czułe z szeroką gamą regulacji;</w:t>
      </w:r>
    </w:p>
    <w:p w14:paraId="2BED68CB" w14:textId="77777777" w:rsidR="00143573" w:rsidRPr="00C207CB" w:rsidRDefault="00143573" w:rsidP="00143573">
      <w:pPr>
        <w:numPr>
          <w:ilvl w:val="0"/>
          <w:numId w:val="3"/>
        </w:numPr>
        <w:tabs>
          <w:tab w:val="clear" w:pos="720"/>
        </w:tabs>
        <w:autoSpaceDE w:val="0"/>
        <w:autoSpaceDN w:val="0"/>
        <w:adjustRightInd w:val="0"/>
        <w:ind w:left="284" w:rightChars="320" w:right="768" w:hangingChars="129" w:hanging="284"/>
        <w:jc w:val="both"/>
        <w:rPr>
          <w:rFonts w:ascii="Palatino Linotype" w:hAnsi="Palatino Linotype" w:cs="Calibri"/>
          <w:sz w:val="22"/>
          <w:szCs w:val="22"/>
        </w:rPr>
      </w:pPr>
      <w:r w:rsidRPr="00C207CB">
        <w:rPr>
          <w:rFonts w:ascii="Palatino Linotype" w:hAnsi="Palatino Linotype" w:cs="Calibri"/>
          <w:sz w:val="22"/>
          <w:szCs w:val="22"/>
        </w:rPr>
        <w:t>uwzględnienie współczynnika oddawania barw źródeł światła (</w:t>
      </w:r>
      <w:proofErr w:type="spellStart"/>
      <w:r w:rsidRPr="00C207CB">
        <w:rPr>
          <w:rFonts w:ascii="Palatino Linotype" w:hAnsi="Palatino Linotype" w:cs="Calibri"/>
          <w:sz w:val="22"/>
          <w:szCs w:val="22"/>
        </w:rPr>
        <w:t>Color</w:t>
      </w:r>
      <w:proofErr w:type="spellEnd"/>
      <w:r w:rsidRPr="00C207CB">
        <w:rPr>
          <w:rFonts w:ascii="Palatino Linotype" w:hAnsi="Palatino Linotype" w:cs="Calibri"/>
          <w:sz w:val="22"/>
          <w:szCs w:val="22"/>
        </w:rPr>
        <w:t xml:space="preserve"> Rendering Index – CRI), którego wartość powinna wynosić CRI &gt; 90; </w:t>
      </w:r>
    </w:p>
    <w:p w14:paraId="4DDA0FC2" w14:textId="77777777" w:rsidR="00143573" w:rsidRPr="00C207CB" w:rsidRDefault="00143573" w:rsidP="00143573">
      <w:pPr>
        <w:numPr>
          <w:ilvl w:val="0"/>
          <w:numId w:val="3"/>
        </w:numPr>
        <w:tabs>
          <w:tab w:val="clear" w:pos="720"/>
        </w:tabs>
        <w:autoSpaceDE w:val="0"/>
        <w:autoSpaceDN w:val="0"/>
        <w:adjustRightInd w:val="0"/>
        <w:ind w:left="284" w:rightChars="320" w:right="768" w:hangingChars="129" w:hanging="284"/>
        <w:jc w:val="both"/>
        <w:rPr>
          <w:rFonts w:ascii="Palatino Linotype" w:hAnsi="Palatino Linotype" w:cs="Calibri"/>
          <w:sz w:val="22"/>
          <w:szCs w:val="22"/>
        </w:rPr>
      </w:pPr>
      <w:r w:rsidRPr="00C207CB">
        <w:rPr>
          <w:rFonts w:ascii="Palatino Linotype" w:hAnsi="Palatino Linotype" w:cs="Calibri"/>
          <w:sz w:val="22"/>
          <w:szCs w:val="22"/>
        </w:rPr>
        <w:t>uwzględnienie temperatury barwnej źródeł światła:</w:t>
      </w:r>
    </w:p>
    <w:p w14:paraId="419B616A" w14:textId="77777777" w:rsidR="00143573" w:rsidRPr="00C207CB" w:rsidRDefault="00143573" w:rsidP="00143573">
      <w:pPr>
        <w:autoSpaceDE w:val="0"/>
        <w:autoSpaceDN w:val="0"/>
        <w:adjustRightInd w:val="0"/>
        <w:ind w:left="284" w:rightChars="320" w:right="768" w:hangingChars="129" w:hanging="284"/>
        <w:jc w:val="both"/>
        <w:rPr>
          <w:rFonts w:ascii="Palatino Linotype" w:hAnsi="Palatino Linotype" w:cs="Calibri"/>
          <w:sz w:val="22"/>
          <w:szCs w:val="22"/>
        </w:rPr>
      </w:pPr>
      <w:r w:rsidRPr="00C207CB">
        <w:rPr>
          <w:rFonts w:ascii="Palatino Linotype" w:hAnsi="Palatino Linotype" w:cs="Calibri"/>
          <w:sz w:val="22"/>
          <w:szCs w:val="22"/>
        </w:rPr>
        <w:t xml:space="preserve">    -  pomiędzy 2700K-3000K – w przypadku obiektów papierowych i tkanin;</w:t>
      </w:r>
    </w:p>
    <w:p w14:paraId="00F4F47B" w14:textId="77777777" w:rsidR="00143573" w:rsidRPr="00C207CB" w:rsidRDefault="00143573" w:rsidP="00143573">
      <w:pPr>
        <w:autoSpaceDE w:val="0"/>
        <w:autoSpaceDN w:val="0"/>
        <w:adjustRightInd w:val="0"/>
        <w:ind w:left="284" w:rightChars="320" w:right="768" w:hangingChars="129" w:hanging="284"/>
        <w:jc w:val="both"/>
        <w:rPr>
          <w:rFonts w:ascii="Palatino Linotype" w:hAnsi="Palatino Linotype" w:cs="Calibri"/>
          <w:sz w:val="22"/>
          <w:szCs w:val="22"/>
        </w:rPr>
      </w:pPr>
      <w:r w:rsidRPr="00C207CB">
        <w:rPr>
          <w:rFonts w:ascii="Palatino Linotype" w:hAnsi="Palatino Linotype" w:cs="Calibri"/>
          <w:sz w:val="22"/>
          <w:szCs w:val="22"/>
        </w:rPr>
        <w:t xml:space="preserve">    -  2700-6000K – dla pozostałych obiektów. </w:t>
      </w:r>
    </w:p>
    <w:p w14:paraId="5053C569" w14:textId="77777777" w:rsidR="00143573" w:rsidRPr="00C207CB" w:rsidRDefault="00143573" w:rsidP="00143573">
      <w:pPr>
        <w:ind w:rightChars="57" w:right="137"/>
        <w:jc w:val="both"/>
        <w:rPr>
          <w:rFonts w:ascii="Palatino Linotype" w:hAnsi="Palatino Linotype" w:cs="Calibri"/>
          <w:sz w:val="22"/>
          <w:szCs w:val="22"/>
          <w:u w:val="single"/>
        </w:rPr>
      </w:pPr>
      <w:r w:rsidRPr="00C207CB">
        <w:rPr>
          <w:rFonts w:ascii="Palatino Linotype" w:hAnsi="Palatino Linotype" w:cs="Calibri"/>
          <w:sz w:val="22"/>
          <w:szCs w:val="22"/>
          <w:u w:val="single"/>
        </w:rPr>
        <w:t xml:space="preserve">Stosowanie lamp i żarówek emitujących promieniowanie UV na poziomie wyższym niż 75 µW/lm jest niedopuszczalne. Całkowite natężenie promieniowania UV pochodzącego od światła naturalnego oraz systemu oświetlenia nie może przekroczyć 20 </w:t>
      </w:r>
      <w:proofErr w:type="spellStart"/>
      <w:r w:rsidRPr="00C207CB">
        <w:rPr>
          <w:rFonts w:ascii="Palatino Linotype" w:hAnsi="Palatino Linotype" w:cs="Calibri"/>
          <w:sz w:val="22"/>
          <w:szCs w:val="22"/>
          <w:u w:val="single"/>
        </w:rPr>
        <w:t>mW</w:t>
      </w:r>
      <w:proofErr w:type="spellEnd"/>
      <w:r w:rsidRPr="00C207CB">
        <w:rPr>
          <w:rFonts w:ascii="Palatino Linotype" w:hAnsi="Palatino Linotype" w:cs="Calibri"/>
          <w:sz w:val="22"/>
          <w:szCs w:val="22"/>
          <w:u w:val="single"/>
        </w:rPr>
        <w:t>/m</w:t>
      </w:r>
      <w:r w:rsidRPr="00C207CB">
        <w:rPr>
          <w:rFonts w:ascii="Palatino Linotype" w:hAnsi="Palatino Linotype" w:cs="Calibri"/>
          <w:sz w:val="22"/>
          <w:szCs w:val="22"/>
          <w:u w:val="single"/>
          <w:vertAlign w:val="superscript"/>
        </w:rPr>
        <w:t>2</w:t>
      </w:r>
      <w:r w:rsidRPr="00C207CB">
        <w:rPr>
          <w:rFonts w:ascii="Palatino Linotype" w:hAnsi="Palatino Linotype" w:cs="Calibri"/>
          <w:sz w:val="22"/>
          <w:szCs w:val="22"/>
          <w:u w:val="single"/>
        </w:rPr>
        <w:t>.</w:t>
      </w:r>
    </w:p>
    <w:p w14:paraId="38C925DD" w14:textId="77777777" w:rsidR="00143573" w:rsidRPr="00E37D6D" w:rsidRDefault="00143573" w:rsidP="00143573">
      <w:pPr>
        <w:pStyle w:val="Akapitzlist1"/>
        <w:spacing w:line="240" w:lineRule="auto"/>
        <w:ind w:left="0" w:rightChars="419" w:right="1006"/>
        <w:jc w:val="both"/>
        <w:rPr>
          <w:rFonts w:ascii="Palatino Linotype" w:hAnsi="Palatino Linotype"/>
          <w:sz w:val="22"/>
          <w:szCs w:val="22"/>
          <w:lang w:val="pl-PL"/>
        </w:rPr>
      </w:pPr>
    </w:p>
    <w:p w14:paraId="17BE50A0" w14:textId="77777777" w:rsidR="00143573" w:rsidRPr="00E37D6D" w:rsidRDefault="00143573" w:rsidP="00143573">
      <w:pPr>
        <w:pStyle w:val="Akapitzlist1"/>
        <w:spacing w:line="240" w:lineRule="auto"/>
        <w:ind w:left="0" w:rightChars="419" w:right="1006"/>
        <w:jc w:val="both"/>
        <w:rPr>
          <w:rFonts w:ascii="Palatino Linotype" w:hAnsi="Palatino Linotype"/>
          <w:sz w:val="22"/>
          <w:szCs w:val="22"/>
          <w:lang w:val="pl-PL"/>
        </w:rPr>
      </w:pPr>
      <w:r w:rsidRPr="00E37D6D">
        <w:rPr>
          <w:rFonts w:ascii="Palatino Linotype" w:hAnsi="Palatino Linotype"/>
          <w:b/>
          <w:bCs/>
          <w:sz w:val="22"/>
          <w:szCs w:val="22"/>
          <w:highlight w:val="lightGray"/>
          <w:lang w:val="pl-PL"/>
        </w:rPr>
        <w:t>Wilgotność względna</w:t>
      </w:r>
      <w:r w:rsidRPr="00E37D6D">
        <w:rPr>
          <w:rFonts w:ascii="Palatino Linotype" w:hAnsi="Palatino Linotype"/>
          <w:sz w:val="22"/>
          <w:szCs w:val="22"/>
          <w:lang w:val="pl-PL"/>
        </w:rPr>
        <w:t xml:space="preserve"> </w:t>
      </w:r>
    </w:p>
    <w:p w14:paraId="7B27CC95" w14:textId="77777777" w:rsidR="00143573" w:rsidRPr="00E37D6D" w:rsidRDefault="00143573" w:rsidP="00143573">
      <w:pPr>
        <w:pStyle w:val="Akapitzlist1"/>
        <w:spacing w:after="0" w:line="240" w:lineRule="auto"/>
        <w:ind w:left="0" w:rightChars="57" w:right="137"/>
        <w:jc w:val="both"/>
        <w:rPr>
          <w:rStyle w:val="Uwydatnienie"/>
          <w:rFonts w:ascii="Palatino Linotype" w:hAnsi="Palatino Linotype"/>
          <w:i w:val="0"/>
          <w:iCs w:val="0"/>
          <w:sz w:val="22"/>
          <w:szCs w:val="22"/>
          <w:lang w:val="pl-PL"/>
        </w:rPr>
      </w:pPr>
      <w:r w:rsidRPr="00E37D6D">
        <w:rPr>
          <w:rFonts w:ascii="Palatino Linotype" w:hAnsi="Palatino Linotype"/>
          <w:sz w:val="22"/>
          <w:szCs w:val="22"/>
          <w:lang w:val="pl-PL"/>
        </w:rPr>
        <w:t>Obiekty muzealne powinny być eksponowane w stabilnych warunkach wilgotności względnej (RH). Bardzo ważna jest stabilność parametrów (temperatury i wilgotności) wewnątrz gabloty.</w:t>
      </w:r>
      <w:r>
        <w:rPr>
          <w:rFonts w:ascii="Palatino Linotype" w:hAnsi="Palatino Linotype"/>
          <w:sz w:val="22"/>
          <w:szCs w:val="22"/>
          <w:lang w:val="pl-PL"/>
        </w:rPr>
        <w:t xml:space="preserve"> </w:t>
      </w:r>
      <w:r w:rsidRPr="00E37D6D">
        <w:rPr>
          <w:rFonts w:ascii="Palatino Linotype" w:hAnsi="Palatino Linotype"/>
          <w:sz w:val="22"/>
          <w:szCs w:val="22"/>
          <w:lang w:val="pl-PL"/>
        </w:rPr>
        <w:t xml:space="preserve">Wahania wilgotności względnej mogą spowodować : korozję, pojawienie się pleśni/ zagrzybienia, sfalowanie podłoża, pęknięcia warstwy graficznej/malarskiej, spękania w drewnie lub emulsji fotograficznej i inne </w:t>
      </w:r>
      <w:proofErr w:type="spellStart"/>
      <w:r w:rsidRPr="00E37D6D">
        <w:rPr>
          <w:rFonts w:ascii="Palatino Linotype" w:hAnsi="Palatino Linotype"/>
          <w:sz w:val="22"/>
          <w:szCs w:val="22"/>
          <w:lang w:val="pl-PL"/>
        </w:rPr>
        <w:t>nieodwaracalne</w:t>
      </w:r>
      <w:proofErr w:type="spellEnd"/>
      <w:r w:rsidRPr="00E37D6D">
        <w:rPr>
          <w:rFonts w:ascii="Palatino Linotype" w:hAnsi="Palatino Linotype"/>
          <w:sz w:val="22"/>
          <w:szCs w:val="22"/>
          <w:lang w:val="pl-PL"/>
        </w:rPr>
        <w:t xml:space="preserve"> uszkodzenia. </w:t>
      </w:r>
      <w:r w:rsidRPr="00E37D6D">
        <w:rPr>
          <w:rFonts w:ascii="Palatino Linotype" w:hAnsi="Palatino Linotype"/>
          <w:sz w:val="22"/>
          <w:szCs w:val="22"/>
          <w:lang w:val="pl-PL"/>
        </w:rPr>
        <w:tab/>
        <w:t xml:space="preserve">W gablocie należy umieścić  czujkę </w:t>
      </w:r>
      <w:proofErr w:type="spellStart"/>
      <w:r w:rsidRPr="00E37D6D">
        <w:rPr>
          <w:rFonts w:ascii="Palatino Linotype" w:hAnsi="Palatino Linotype"/>
          <w:sz w:val="22"/>
          <w:szCs w:val="22"/>
          <w:lang w:val="pl-PL"/>
        </w:rPr>
        <w:t>termohigrometrową</w:t>
      </w:r>
      <w:proofErr w:type="spellEnd"/>
      <w:r w:rsidRPr="00E37D6D">
        <w:rPr>
          <w:rFonts w:ascii="Palatino Linotype" w:hAnsi="Palatino Linotype"/>
          <w:sz w:val="22"/>
          <w:szCs w:val="22"/>
          <w:lang w:val="pl-PL"/>
        </w:rPr>
        <w:t xml:space="preserve">  celem bieżącego monitorowania temperatury i wilgotności wewnątrz gabloty.</w:t>
      </w:r>
    </w:p>
    <w:p w14:paraId="40E074C1" w14:textId="77777777" w:rsidR="00143573" w:rsidRPr="00E37D6D" w:rsidRDefault="00143573" w:rsidP="00143573">
      <w:pPr>
        <w:pStyle w:val="Akapitzlist1"/>
        <w:spacing w:after="0" w:line="240" w:lineRule="auto"/>
        <w:ind w:left="0" w:rightChars="57" w:right="137"/>
        <w:jc w:val="both"/>
        <w:rPr>
          <w:rFonts w:ascii="Palatino Linotype" w:hAnsi="Palatino Linotype"/>
          <w:sz w:val="22"/>
          <w:szCs w:val="22"/>
          <w:lang w:val="pl-PL"/>
        </w:rPr>
      </w:pPr>
      <w:r w:rsidRPr="00E37D6D">
        <w:rPr>
          <w:rFonts w:ascii="Palatino Linotype" w:hAnsi="Palatino Linotype"/>
          <w:sz w:val="22"/>
          <w:szCs w:val="22"/>
          <w:lang w:val="pl-PL"/>
        </w:rPr>
        <w:t xml:space="preserve">Parametry wilgotnościowe (RH) odpowiednie dla papieru to 45-50%. Dla fotografii, jak i dla metalu wskazane jest 45%. Obiekt oryginalny powinien być umieszczony w passe-partout z kartonu bezkwasowego za szybą z filtrem UV, wewnątrz ramy wykonanej z metalu (drewniane ramy </w:t>
      </w:r>
      <w:proofErr w:type="spellStart"/>
      <w:r w:rsidRPr="00E37D6D">
        <w:rPr>
          <w:rFonts w:ascii="Palatino Linotype" w:hAnsi="Palatino Linotype"/>
          <w:sz w:val="22"/>
          <w:szCs w:val="22"/>
          <w:lang w:val="pl-PL"/>
        </w:rPr>
        <w:t>srównież</w:t>
      </w:r>
      <w:proofErr w:type="spellEnd"/>
      <w:r w:rsidRPr="00E37D6D">
        <w:rPr>
          <w:rFonts w:ascii="Palatino Linotype" w:hAnsi="Palatino Linotype"/>
          <w:sz w:val="22"/>
          <w:szCs w:val="22"/>
          <w:lang w:val="pl-PL"/>
        </w:rPr>
        <w:t xml:space="preserve"> ulegają wahaniom wilgotności). Jako dodatkowy element stabilizujący parametry wewnątrz gabloty stosuje się żel krzemionkowy typu PROSORB lub ARTSORB (można je umieszczać w niewidocznym miejscu dla widza, odpowiednim miejscem są niewidoczne kasetki za plecami/ pod spodem/ u góry gablot).</w:t>
      </w:r>
    </w:p>
    <w:p w14:paraId="7DEBD711" w14:textId="77777777" w:rsidR="00143573" w:rsidRPr="00E37D6D" w:rsidRDefault="00143573" w:rsidP="00143573">
      <w:pPr>
        <w:ind w:rightChars="57" w:right="137"/>
        <w:jc w:val="both"/>
        <w:rPr>
          <w:rFonts w:ascii="Palatino Linotype" w:hAnsi="Palatino Linotype"/>
          <w:highlight w:val="lightGray"/>
        </w:rPr>
      </w:pPr>
      <w:r w:rsidRPr="00E37D6D">
        <w:rPr>
          <w:rFonts w:ascii="Palatino Linotype" w:hAnsi="Palatino Linotype"/>
          <w:b/>
          <w:highlight w:val="lightGray"/>
        </w:rPr>
        <w:t>Zabezpieczenie przed uszkodzeniami mechanicznymi, zapewnienie czystości obiektów i ochrona przed owadami</w:t>
      </w:r>
    </w:p>
    <w:p w14:paraId="5BA6A7E7" w14:textId="7BB18EBC" w:rsidR="00143573" w:rsidRDefault="00143573" w:rsidP="00143573">
      <w:pPr>
        <w:ind w:rightChars="57" w:right="137"/>
        <w:jc w:val="both"/>
        <w:rPr>
          <w:rFonts w:ascii="Palatino Linotype" w:hAnsi="Palatino Linotype"/>
          <w:sz w:val="22"/>
          <w:szCs w:val="22"/>
        </w:rPr>
      </w:pPr>
      <w:r w:rsidRPr="00C207CB">
        <w:rPr>
          <w:rFonts w:ascii="Palatino Linotype" w:hAnsi="Palatino Linotype"/>
          <w:sz w:val="22"/>
          <w:szCs w:val="22"/>
        </w:rPr>
        <w:t>Zaleca się zastosowanie odizolowanych gablot (witryn, ram mikroklimatycznych itp.) o współczynniku &lt;0,1 wymiany powietrza na dzień.</w:t>
      </w:r>
    </w:p>
    <w:p w14:paraId="65BDC066" w14:textId="3B8AFDDE" w:rsidR="00143573" w:rsidRDefault="00143573" w:rsidP="00143573">
      <w:pPr>
        <w:ind w:rightChars="57" w:right="137"/>
        <w:jc w:val="both"/>
        <w:rPr>
          <w:rFonts w:ascii="Palatino Linotype" w:hAnsi="Palatino Linotype"/>
          <w:sz w:val="22"/>
          <w:szCs w:val="22"/>
        </w:rPr>
      </w:pPr>
    </w:p>
    <w:p w14:paraId="303A16A9" w14:textId="3F84120F" w:rsidR="00143573" w:rsidRDefault="00143573" w:rsidP="00143573">
      <w:pPr>
        <w:ind w:rightChars="57" w:right="137"/>
        <w:jc w:val="both"/>
        <w:rPr>
          <w:rFonts w:ascii="Palatino Linotype" w:hAnsi="Palatino Linotype"/>
          <w:sz w:val="22"/>
          <w:szCs w:val="22"/>
        </w:rPr>
      </w:pPr>
    </w:p>
    <w:p w14:paraId="48B599EC" w14:textId="79DECFB8" w:rsidR="00143573" w:rsidRDefault="00143573" w:rsidP="00143573">
      <w:pPr>
        <w:ind w:rightChars="57" w:right="137"/>
        <w:jc w:val="both"/>
        <w:rPr>
          <w:rFonts w:ascii="Palatino Linotype" w:hAnsi="Palatino Linotype"/>
          <w:sz w:val="22"/>
          <w:szCs w:val="22"/>
        </w:rPr>
      </w:pPr>
    </w:p>
    <w:p w14:paraId="73D3AFA4" w14:textId="1B0612B4" w:rsidR="00143573" w:rsidRDefault="00143573" w:rsidP="00143573">
      <w:pPr>
        <w:ind w:rightChars="57" w:right="137"/>
        <w:jc w:val="both"/>
        <w:rPr>
          <w:rFonts w:ascii="Palatino Linotype" w:hAnsi="Palatino Linotype"/>
          <w:sz w:val="22"/>
          <w:szCs w:val="22"/>
        </w:rPr>
      </w:pPr>
    </w:p>
    <w:p w14:paraId="53083B10" w14:textId="7DCEAD13" w:rsidR="00143573" w:rsidRDefault="00143573" w:rsidP="00143573">
      <w:pPr>
        <w:ind w:rightChars="57" w:right="137"/>
        <w:jc w:val="both"/>
        <w:rPr>
          <w:rFonts w:ascii="Palatino Linotype" w:hAnsi="Palatino Linotype"/>
          <w:sz w:val="22"/>
          <w:szCs w:val="22"/>
        </w:rPr>
      </w:pPr>
    </w:p>
    <w:p w14:paraId="3BA786AB" w14:textId="03DABFFA" w:rsidR="00143573" w:rsidRDefault="00143573" w:rsidP="00143573">
      <w:pPr>
        <w:ind w:rightChars="57" w:right="137"/>
        <w:jc w:val="both"/>
        <w:rPr>
          <w:rFonts w:ascii="Palatino Linotype" w:hAnsi="Palatino Linotype"/>
          <w:sz w:val="22"/>
          <w:szCs w:val="22"/>
        </w:rPr>
      </w:pPr>
    </w:p>
    <w:p w14:paraId="7A039F47" w14:textId="77777777" w:rsidR="00143573" w:rsidRPr="00C207CB" w:rsidRDefault="00143573" w:rsidP="00143573">
      <w:pPr>
        <w:ind w:rightChars="57" w:right="137"/>
        <w:jc w:val="both"/>
        <w:rPr>
          <w:rFonts w:ascii="Palatino Linotype" w:hAnsi="Palatino Linotype"/>
          <w:sz w:val="22"/>
          <w:szCs w:val="22"/>
        </w:rPr>
      </w:pPr>
    </w:p>
    <w:p w14:paraId="23842528" w14:textId="77777777" w:rsidR="00143573" w:rsidRDefault="00143573" w:rsidP="00143573">
      <w:pPr>
        <w:pStyle w:val="Akapitzlist1"/>
        <w:spacing w:line="240" w:lineRule="auto"/>
        <w:ind w:left="0" w:rightChars="419" w:right="1006"/>
        <w:jc w:val="center"/>
        <w:rPr>
          <w:rFonts w:ascii="Palatino Linotype" w:hAnsi="Palatino Linotype"/>
          <w:b/>
          <w:bCs/>
          <w:sz w:val="22"/>
          <w:szCs w:val="22"/>
          <w:lang w:val="pl-PL"/>
        </w:rPr>
      </w:pPr>
    </w:p>
    <w:p w14:paraId="0CF8CA2D" w14:textId="77777777" w:rsidR="00481EB1" w:rsidRDefault="00481EB1" w:rsidP="00143573">
      <w:pPr>
        <w:pStyle w:val="Akapitzlist1"/>
        <w:spacing w:line="240" w:lineRule="auto"/>
        <w:ind w:left="0" w:rightChars="419" w:right="1006"/>
        <w:jc w:val="center"/>
        <w:rPr>
          <w:rFonts w:ascii="Palatino Linotype" w:hAnsi="Palatino Linotype"/>
          <w:b/>
          <w:bCs/>
          <w:sz w:val="22"/>
          <w:szCs w:val="22"/>
          <w:lang w:val="pl-PL"/>
        </w:rPr>
      </w:pPr>
    </w:p>
    <w:p w14:paraId="2D07F4FF" w14:textId="77777777" w:rsidR="00143573" w:rsidRDefault="00143573" w:rsidP="00143573">
      <w:pPr>
        <w:pStyle w:val="Akapitzlist1"/>
        <w:spacing w:line="240" w:lineRule="auto"/>
        <w:ind w:left="0" w:rightChars="419" w:right="1006"/>
        <w:jc w:val="center"/>
        <w:rPr>
          <w:rFonts w:ascii="Palatino Linotype" w:hAnsi="Palatino Linotype"/>
          <w:b/>
          <w:bCs/>
          <w:sz w:val="22"/>
          <w:szCs w:val="22"/>
          <w:lang w:val="pl-PL"/>
        </w:rPr>
      </w:pPr>
    </w:p>
    <w:p w14:paraId="56466B50" w14:textId="77777777" w:rsidR="00143573" w:rsidRDefault="00143573" w:rsidP="00143573">
      <w:pPr>
        <w:pStyle w:val="Akapitzlist1"/>
        <w:spacing w:line="240" w:lineRule="auto"/>
        <w:ind w:left="0" w:rightChars="419" w:right="1006"/>
        <w:jc w:val="center"/>
        <w:rPr>
          <w:rFonts w:ascii="Palatino Linotype" w:hAnsi="Palatino Linotype"/>
          <w:b/>
          <w:bCs/>
          <w:sz w:val="22"/>
          <w:szCs w:val="22"/>
          <w:lang w:val="pl-PL"/>
        </w:rPr>
      </w:pPr>
    </w:p>
    <w:p w14:paraId="328FCD19" w14:textId="77777777" w:rsidR="00143573" w:rsidRDefault="00143573" w:rsidP="00143573">
      <w:pPr>
        <w:pStyle w:val="Akapitzlist1"/>
        <w:spacing w:line="240" w:lineRule="auto"/>
        <w:ind w:left="0" w:rightChars="419" w:right="1006"/>
        <w:jc w:val="center"/>
        <w:rPr>
          <w:rFonts w:ascii="Palatino Linotype" w:hAnsi="Palatino Linotype"/>
          <w:b/>
          <w:bCs/>
          <w:sz w:val="22"/>
          <w:szCs w:val="22"/>
          <w:lang w:val="pl-PL"/>
        </w:rPr>
      </w:pPr>
    </w:p>
    <w:p w14:paraId="47C84DB2" w14:textId="51BC154B" w:rsidR="00143573" w:rsidRPr="00E37D6D" w:rsidRDefault="00143573" w:rsidP="00143573">
      <w:pPr>
        <w:pStyle w:val="Akapitzlist1"/>
        <w:spacing w:line="240" w:lineRule="auto"/>
        <w:ind w:left="0" w:rightChars="419" w:right="1006"/>
        <w:jc w:val="center"/>
        <w:rPr>
          <w:rFonts w:ascii="Palatino Linotype" w:hAnsi="Palatino Linotype"/>
          <w:b/>
          <w:bCs/>
          <w:sz w:val="22"/>
          <w:szCs w:val="22"/>
          <w:lang w:val="pl-PL"/>
        </w:rPr>
      </w:pPr>
      <w:r w:rsidRPr="00E37D6D">
        <w:rPr>
          <w:rFonts w:ascii="Palatino Linotype" w:hAnsi="Palatino Linotype"/>
          <w:b/>
          <w:bCs/>
          <w:sz w:val="22"/>
          <w:szCs w:val="22"/>
          <w:lang w:val="pl-PL"/>
        </w:rPr>
        <w:lastRenderedPageBreak/>
        <w:t>TABELA WARUNKÓW EKSPOZYCYJNYCH DLA OBIEKTÓW NA RÓŻNYCH PODŁOŻACH</w:t>
      </w:r>
    </w:p>
    <w:tbl>
      <w:tblPr>
        <w:tblStyle w:val="Tabela-Siatka"/>
        <w:tblW w:w="8265" w:type="dxa"/>
        <w:jc w:val="center"/>
        <w:tblLayout w:type="fixed"/>
        <w:tblLook w:val="04A0" w:firstRow="1" w:lastRow="0" w:firstColumn="1" w:lastColumn="0" w:noHBand="0" w:noVBand="1"/>
      </w:tblPr>
      <w:tblGrid>
        <w:gridCol w:w="3667"/>
        <w:gridCol w:w="1998"/>
        <w:gridCol w:w="2600"/>
      </w:tblGrid>
      <w:tr w:rsidR="00143573" w:rsidRPr="00FE35A2" w14:paraId="095A1223" w14:textId="77777777" w:rsidTr="00220BC3">
        <w:trPr>
          <w:jc w:val="center"/>
        </w:trPr>
        <w:tc>
          <w:tcPr>
            <w:tcW w:w="3667" w:type="dxa"/>
            <w:tcBorders>
              <w:top w:val="single" w:sz="4" w:space="0" w:color="auto"/>
              <w:left w:val="single" w:sz="4" w:space="0" w:color="auto"/>
              <w:bottom w:val="single" w:sz="4" w:space="0" w:color="auto"/>
              <w:right w:val="single" w:sz="4" w:space="0" w:color="auto"/>
            </w:tcBorders>
            <w:hideMark/>
          </w:tcPr>
          <w:p w14:paraId="6A597FE0" w14:textId="77777777" w:rsidR="00143573" w:rsidRPr="00FE35A2" w:rsidRDefault="00143573" w:rsidP="00143573">
            <w:pPr>
              <w:pStyle w:val="Nagwek1"/>
              <w:keepNext w:val="0"/>
              <w:keepLines w:val="0"/>
              <w:pageBreakBefore/>
              <w:numPr>
                <w:ilvl w:val="0"/>
                <w:numId w:val="1"/>
              </w:numPr>
              <w:pBdr>
                <w:bottom w:val="single" w:sz="4" w:space="1" w:color="auto"/>
              </w:pBdr>
              <w:tabs>
                <w:tab w:val="num" w:pos="360"/>
              </w:tabs>
              <w:suppressAutoHyphens/>
              <w:spacing w:before="0"/>
              <w:ind w:left="426" w:hanging="437"/>
              <w:contextualSpacing/>
              <w:jc w:val="center"/>
              <w:rPr>
                <w:rFonts w:asciiTheme="minorHAnsi" w:hAnsiTheme="minorHAnsi" w:cstheme="minorHAnsi"/>
                <w:bCs/>
                <w:color w:val="auto"/>
                <w:sz w:val="22"/>
                <w:szCs w:val="22"/>
                <w:lang w:val="en-US"/>
              </w:rPr>
            </w:pPr>
            <w:r w:rsidRPr="00FE35A2">
              <w:rPr>
                <w:rFonts w:asciiTheme="minorHAnsi" w:hAnsiTheme="minorHAnsi" w:cstheme="minorHAnsi"/>
                <w:color w:val="auto"/>
                <w:sz w:val="22"/>
                <w:szCs w:val="22"/>
              </w:rPr>
              <w:lastRenderedPageBreak/>
              <w:t>RODZAJ  MATERIAŁU</w:t>
            </w:r>
          </w:p>
        </w:tc>
        <w:tc>
          <w:tcPr>
            <w:tcW w:w="1998" w:type="dxa"/>
            <w:tcBorders>
              <w:top w:val="single" w:sz="4" w:space="0" w:color="auto"/>
              <w:left w:val="single" w:sz="4" w:space="0" w:color="auto"/>
              <w:bottom w:val="single" w:sz="4" w:space="0" w:color="auto"/>
              <w:right w:val="single" w:sz="4" w:space="0" w:color="auto"/>
            </w:tcBorders>
            <w:hideMark/>
          </w:tcPr>
          <w:p w14:paraId="068BA8E4" w14:textId="77777777" w:rsidR="00143573" w:rsidRPr="00FE35A2" w:rsidRDefault="00143573" w:rsidP="00143573">
            <w:pPr>
              <w:pStyle w:val="Nagwek1"/>
              <w:keepNext w:val="0"/>
              <w:keepLines w:val="0"/>
              <w:pageBreakBefore/>
              <w:numPr>
                <w:ilvl w:val="0"/>
                <w:numId w:val="1"/>
              </w:numPr>
              <w:pBdr>
                <w:bottom w:val="single" w:sz="4" w:space="1" w:color="auto"/>
              </w:pBdr>
              <w:tabs>
                <w:tab w:val="num" w:pos="360"/>
              </w:tabs>
              <w:suppressAutoHyphens/>
              <w:spacing w:before="0"/>
              <w:ind w:left="426" w:hanging="437"/>
              <w:contextualSpacing/>
              <w:jc w:val="center"/>
              <w:rPr>
                <w:rFonts w:asciiTheme="minorHAnsi" w:hAnsiTheme="minorHAnsi" w:cstheme="minorHAnsi"/>
                <w:color w:val="auto"/>
                <w:sz w:val="22"/>
                <w:szCs w:val="22"/>
              </w:rPr>
            </w:pPr>
            <w:r w:rsidRPr="00FE35A2">
              <w:rPr>
                <w:rFonts w:asciiTheme="minorHAnsi" w:hAnsiTheme="minorHAnsi" w:cstheme="minorHAnsi"/>
                <w:color w:val="auto"/>
                <w:sz w:val="22"/>
                <w:szCs w:val="22"/>
              </w:rPr>
              <w:t>ZAKRES</w:t>
            </w:r>
          </w:p>
        </w:tc>
        <w:tc>
          <w:tcPr>
            <w:tcW w:w="2600" w:type="dxa"/>
            <w:tcBorders>
              <w:top w:val="single" w:sz="4" w:space="0" w:color="auto"/>
              <w:left w:val="single" w:sz="4" w:space="0" w:color="auto"/>
              <w:bottom w:val="single" w:sz="4" w:space="0" w:color="auto"/>
              <w:right w:val="single" w:sz="4" w:space="0" w:color="auto"/>
            </w:tcBorders>
            <w:hideMark/>
          </w:tcPr>
          <w:p w14:paraId="36DAF79D" w14:textId="77777777" w:rsidR="00143573" w:rsidRPr="00FE35A2" w:rsidRDefault="00143573" w:rsidP="00143573">
            <w:pPr>
              <w:pStyle w:val="Nagwek1"/>
              <w:keepNext w:val="0"/>
              <w:keepLines w:val="0"/>
              <w:pageBreakBefore/>
              <w:numPr>
                <w:ilvl w:val="0"/>
                <w:numId w:val="1"/>
              </w:numPr>
              <w:pBdr>
                <w:bottom w:val="single" w:sz="4" w:space="1" w:color="auto"/>
              </w:pBdr>
              <w:tabs>
                <w:tab w:val="num" w:pos="360"/>
              </w:tabs>
              <w:suppressAutoHyphens/>
              <w:spacing w:before="0"/>
              <w:ind w:left="426" w:hanging="437"/>
              <w:contextualSpacing/>
              <w:jc w:val="center"/>
              <w:rPr>
                <w:rFonts w:asciiTheme="minorHAnsi" w:hAnsiTheme="minorHAnsi" w:cstheme="minorHAnsi"/>
                <w:color w:val="auto"/>
                <w:sz w:val="22"/>
                <w:szCs w:val="22"/>
              </w:rPr>
            </w:pPr>
            <w:r w:rsidRPr="00FE35A2">
              <w:rPr>
                <w:rFonts w:asciiTheme="minorHAnsi" w:hAnsiTheme="minorHAnsi"/>
                <w:color w:val="auto"/>
                <w:sz w:val="22"/>
                <w:szCs w:val="22"/>
              </w:rPr>
              <w:t>OBOWIĄZUJĄCE PARAMETRY DLA WSZYSTKICH OBIEKTÓW</w:t>
            </w:r>
          </w:p>
        </w:tc>
      </w:tr>
      <w:tr w:rsidR="00143573" w:rsidRPr="000B759C" w14:paraId="6F791ACF" w14:textId="77777777" w:rsidTr="00220BC3">
        <w:trPr>
          <w:jc w:val="center"/>
        </w:trPr>
        <w:tc>
          <w:tcPr>
            <w:tcW w:w="3667" w:type="dxa"/>
            <w:tcBorders>
              <w:top w:val="single" w:sz="4" w:space="0" w:color="auto"/>
              <w:left w:val="single" w:sz="4" w:space="0" w:color="auto"/>
              <w:bottom w:val="single" w:sz="4" w:space="0" w:color="auto"/>
              <w:right w:val="single" w:sz="4" w:space="0" w:color="auto"/>
            </w:tcBorders>
            <w:hideMark/>
          </w:tcPr>
          <w:p w14:paraId="5F7682DC" w14:textId="77777777" w:rsidR="00143573" w:rsidRPr="00FE35A2" w:rsidRDefault="00143573" w:rsidP="00220BC3">
            <w:pPr>
              <w:jc w:val="center"/>
              <w:rPr>
                <w:rFonts w:ascii="Arial" w:hAnsi="Arial" w:cs="Arial"/>
                <w:sz w:val="18"/>
                <w:szCs w:val="18"/>
              </w:rPr>
            </w:pPr>
            <w:r w:rsidRPr="00FE35A2">
              <w:rPr>
                <w:rFonts w:ascii="Arial" w:hAnsi="Arial" w:cs="Arial"/>
                <w:sz w:val="18"/>
                <w:szCs w:val="18"/>
              </w:rPr>
              <w:t>Papier, fotografie, malarstwo na tekturze</w:t>
            </w:r>
          </w:p>
        </w:tc>
        <w:tc>
          <w:tcPr>
            <w:tcW w:w="1998" w:type="dxa"/>
            <w:tcBorders>
              <w:top w:val="single" w:sz="4" w:space="0" w:color="auto"/>
              <w:left w:val="single" w:sz="4" w:space="0" w:color="auto"/>
              <w:bottom w:val="single" w:sz="4" w:space="0" w:color="auto"/>
              <w:right w:val="single" w:sz="4" w:space="0" w:color="auto"/>
            </w:tcBorders>
            <w:hideMark/>
          </w:tcPr>
          <w:p w14:paraId="608709F6" w14:textId="77777777" w:rsidR="00143573" w:rsidRPr="00FE35A2" w:rsidRDefault="00143573" w:rsidP="00220BC3">
            <w:pPr>
              <w:jc w:val="center"/>
              <w:rPr>
                <w:rFonts w:ascii="Arial" w:hAnsi="Arial" w:cs="Arial"/>
                <w:sz w:val="18"/>
                <w:szCs w:val="18"/>
                <w:lang w:val="en-US"/>
              </w:rPr>
            </w:pPr>
            <w:r w:rsidRPr="00FE35A2">
              <w:rPr>
                <w:rFonts w:ascii="Arial" w:hAnsi="Arial" w:cs="Arial"/>
                <w:sz w:val="18"/>
                <w:szCs w:val="18"/>
                <w:lang w:val="en-US"/>
              </w:rPr>
              <w:t>45-50%RH</w:t>
            </w:r>
          </w:p>
          <w:p w14:paraId="37960C9E" w14:textId="77777777" w:rsidR="00143573" w:rsidRPr="00FE35A2" w:rsidRDefault="00143573" w:rsidP="00220BC3">
            <w:pPr>
              <w:jc w:val="center"/>
              <w:rPr>
                <w:rFonts w:ascii="Arial" w:hAnsi="Arial" w:cs="Arial"/>
                <w:sz w:val="18"/>
                <w:szCs w:val="18"/>
                <w:lang w:val="en-US"/>
              </w:rPr>
            </w:pPr>
            <w:r w:rsidRPr="00FE35A2">
              <w:rPr>
                <w:rFonts w:ascii="Arial" w:hAnsi="Arial" w:cs="Arial"/>
                <w:sz w:val="18"/>
                <w:szCs w:val="18"/>
                <w:lang w:val="en-US"/>
              </w:rPr>
              <w:t>18-20 st C</w:t>
            </w:r>
          </w:p>
          <w:p w14:paraId="126ED29B" w14:textId="77777777" w:rsidR="00143573" w:rsidRPr="00FE35A2" w:rsidRDefault="00143573" w:rsidP="00220BC3">
            <w:pPr>
              <w:jc w:val="center"/>
              <w:rPr>
                <w:rFonts w:ascii="Arial" w:hAnsi="Arial" w:cs="Arial"/>
                <w:sz w:val="18"/>
                <w:szCs w:val="18"/>
                <w:lang w:val="en-US"/>
              </w:rPr>
            </w:pPr>
            <w:proofErr w:type="spellStart"/>
            <w:r w:rsidRPr="00FE35A2">
              <w:rPr>
                <w:rFonts w:ascii="Arial" w:hAnsi="Arial" w:cs="Arial"/>
                <w:sz w:val="18"/>
                <w:szCs w:val="18"/>
                <w:lang w:val="en-US"/>
              </w:rPr>
              <w:t>maks</w:t>
            </w:r>
            <w:proofErr w:type="spellEnd"/>
            <w:r w:rsidRPr="00FE35A2">
              <w:rPr>
                <w:rFonts w:ascii="Arial" w:hAnsi="Arial" w:cs="Arial"/>
                <w:sz w:val="18"/>
                <w:szCs w:val="18"/>
                <w:lang w:val="en-US"/>
              </w:rPr>
              <w:t xml:space="preserve"> 50 lux</w:t>
            </w:r>
          </w:p>
        </w:tc>
        <w:tc>
          <w:tcPr>
            <w:tcW w:w="2600" w:type="dxa"/>
            <w:vMerge w:val="restart"/>
            <w:tcBorders>
              <w:top w:val="single" w:sz="4" w:space="0" w:color="auto"/>
              <w:left w:val="single" w:sz="4" w:space="0" w:color="auto"/>
              <w:bottom w:val="single" w:sz="4" w:space="0" w:color="auto"/>
              <w:right w:val="single" w:sz="4" w:space="0" w:color="auto"/>
            </w:tcBorders>
          </w:tcPr>
          <w:p w14:paraId="4092498B" w14:textId="77777777" w:rsidR="00143573" w:rsidRPr="000B759C" w:rsidRDefault="00143573" w:rsidP="00220BC3">
            <w:pPr>
              <w:jc w:val="center"/>
              <w:rPr>
                <w:lang w:val="en-US"/>
              </w:rPr>
            </w:pPr>
          </w:p>
          <w:p w14:paraId="471C2D0B" w14:textId="77777777" w:rsidR="00143573" w:rsidRPr="000B759C" w:rsidRDefault="00143573" w:rsidP="00220BC3">
            <w:pPr>
              <w:jc w:val="center"/>
              <w:rPr>
                <w:lang w:val="en-US"/>
              </w:rPr>
            </w:pPr>
          </w:p>
          <w:p w14:paraId="1EF8C6C8" w14:textId="77777777" w:rsidR="00143573" w:rsidRPr="000B759C" w:rsidRDefault="00143573" w:rsidP="00220BC3">
            <w:pPr>
              <w:jc w:val="center"/>
              <w:rPr>
                <w:lang w:val="en-US"/>
              </w:rPr>
            </w:pPr>
          </w:p>
          <w:p w14:paraId="48EE9A95" w14:textId="77777777" w:rsidR="00143573" w:rsidRPr="000B759C" w:rsidRDefault="00143573" w:rsidP="00220BC3">
            <w:pPr>
              <w:jc w:val="center"/>
              <w:rPr>
                <w:lang w:val="en-US"/>
              </w:rPr>
            </w:pPr>
          </w:p>
          <w:p w14:paraId="04AD1B40" w14:textId="77777777" w:rsidR="00143573" w:rsidRPr="000B759C" w:rsidRDefault="00143573" w:rsidP="00220BC3">
            <w:pPr>
              <w:jc w:val="center"/>
              <w:rPr>
                <w:lang w:val="en-US"/>
              </w:rPr>
            </w:pPr>
          </w:p>
          <w:p w14:paraId="7FFB26E9" w14:textId="77777777" w:rsidR="00143573" w:rsidRPr="000B759C" w:rsidRDefault="00143573" w:rsidP="00220BC3">
            <w:pPr>
              <w:jc w:val="center"/>
              <w:rPr>
                <w:lang w:val="en-US"/>
              </w:rPr>
            </w:pPr>
          </w:p>
          <w:p w14:paraId="6110AF7B" w14:textId="77777777" w:rsidR="00143573" w:rsidRPr="000B759C" w:rsidRDefault="00143573" w:rsidP="00220BC3">
            <w:pPr>
              <w:jc w:val="center"/>
              <w:rPr>
                <w:lang w:val="en-US"/>
              </w:rPr>
            </w:pPr>
          </w:p>
          <w:p w14:paraId="5828DED1" w14:textId="77777777" w:rsidR="00143573" w:rsidRPr="000B759C" w:rsidRDefault="00143573" w:rsidP="00220BC3">
            <w:pPr>
              <w:jc w:val="center"/>
              <w:rPr>
                <w:lang w:val="en-US"/>
              </w:rPr>
            </w:pPr>
          </w:p>
          <w:p w14:paraId="32F8EFAA" w14:textId="77777777" w:rsidR="00143573" w:rsidRPr="000B759C" w:rsidRDefault="00143573" w:rsidP="00220BC3">
            <w:pPr>
              <w:jc w:val="center"/>
              <w:rPr>
                <w:lang w:val="en-US"/>
              </w:rPr>
            </w:pPr>
          </w:p>
          <w:p w14:paraId="130F0A47" w14:textId="77777777" w:rsidR="00143573" w:rsidRPr="000B759C" w:rsidRDefault="00143573" w:rsidP="00220BC3">
            <w:pPr>
              <w:jc w:val="center"/>
              <w:rPr>
                <w:lang w:val="en-US"/>
              </w:rPr>
            </w:pPr>
          </w:p>
          <w:p w14:paraId="4309FE24" w14:textId="77777777" w:rsidR="00143573" w:rsidRPr="000B759C" w:rsidRDefault="00143573" w:rsidP="00220BC3">
            <w:pPr>
              <w:jc w:val="center"/>
              <w:rPr>
                <w:lang w:val="en-US"/>
              </w:rPr>
            </w:pPr>
          </w:p>
          <w:p w14:paraId="71677554" w14:textId="77777777" w:rsidR="00143573" w:rsidRPr="000B759C" w:rsidRDefault="00143573" w:rsidP="00220BC3">
            <w:pPr>
              <w:jc w:val="center"/>
              <w:rPr>
                <w:lang w:val="en-US"/>
              </w:rPr>
            </w:pPr>
          </w:p>
          <w:p w14:paraId="290D17F2" w14:textId="77777777" w:rsidR="00143573" w:rsidRPr="000B759C" w:rsidRDefault="00143573" w:rsidP="00220BC3">
            <w:pPr>
              <w:jc w:val="center"/>
              <w:rPr>
                <w:lang w:val="en-US"/>
              </w:rPr>
            </w:pPr>
          </w:p>
          <w:p w14:paraId="765C5F46" w14:textId="77777777" w:rsidR="00143573" w:rsidRPr="000B759C" w:rsidRDefault="00143573" w:rsidP="00220BC3">
            <w:pPr>
              <w:jc w:val="center"/>
              <w:rPr>
                <w:lang w:val="en-US"/>
              </w:rPr>
            </w:pPr>
          </w:p>
          <w:p w14:paraId="50C001C1" w14:textId="77777777" w:rsidR="00143573" w:rsidRPr="00FE35A2" w:rsidRDefault="00143573" w:rsidP="00220BC3">
            <w:pPr>
              <w:jc w:val="center"/>
              <w:rPr>
                <w:rFonts w:ascii="Arial" w:hAnsi="Arial" w:cs="Arial"/>
                <w:sz w:val="18"/>
                <w:szCs w:val="18"/>
              </w:rPr>
            </w:pPr>
            <w:r w:rsidRPr="00FE35A2">
              <w:rPr>
                <w:rFonts w:ascii="Arial" w:hAnsi="Arial" w:cs="Arial"/>
                <w:sz w:val="18"/>
                <w:szCs w:val="18"/>
              </w:rPr>
              <w:t>Wahania wilgotności względnej nie przekraczające 5% na dobę i 2% na godzinę.</w:t>
            </w:r>
          </w:p>
          <w:p w14:paraId="711036BB" w14:textId="77777777" w:rsidR="00143573" w:rsidRPr="000B759C" w:rsidRDefault="00143573" w:rsidP="00220BC3">
            <w:pPr>
              <w:jc w:val="center"/>
            </w:pPr>
          </w:p>
          <w:p w14:paraId="16109A2C" w14:textId="77777777" w:rsidR="00143573" w:rsidRPr="000B759C" w:rsidRDefault="00143573" w:rsidP="00220BC3">
            <w:pPr>
              <w:jc w:val="center"/>
            </w:pPr>
          </w:p>
          <w:p w14:paraId="15F755BD" w14:textId="77777777" w:rsidR="00143573" w:rsidRPr="000B759C" w:rsidRDefault="00143573" w:rsidP="00220BC3">
            <w:pPr>
              <w:jc w:val="center"/>
            </w:pPr>
          </w:p>
          <w:p w14:paraId="4CA0FFA3" w14:textId="77777777" w:rsidR="00143573" w:rsidRPr="000B759C" w:rsidRDefault="00143573" w:rsidP="00220BC3">
            <w:pPr>
              <w:jc w:val="center"/>
            </w:pPr>
          </w:p>
          <w:p w14:paraId="577BF119" w14:textId="77777777" w:rsidR="00143573" w:rsidRPr="000B759C" w:rsidRDefault="00143573" w:rsidP="00220BC3">
            <w:pPr>
              <w:jc w:val="center"/>
            </w:pPr>
          </w:p>
          <w:p w14:paraId="48DD209A" w14:textId="77777777" w:rsidR="00143573" w:rsidRPr="000B759C" w:rsidRDefault="00143573" w:rsidP="00220BC3">
            <w:pPr>
              <w:jc w:val="center"/>
            </w:pPr>
          </w:p>
          <w:p w14:paraId="66388996" w14:textId="77777777" w:rsidR="00143573" w:rsidRPr="000B759C" w:rsidRDefault="00143573" w:rsidP="00220BC3">
            <w:pPr>
              <w:jc w:val="center"/>
            </w:pPr>
          </w:p>
          <w:p w14:paraId="220330F0" w14:textId="77777777" w:rsidR="00143573" w:rsidRPr="000B759C" w:rsidRDefault="00143573" w:rsidP="00220BC3">
            <w:pPr>
              <w:jc w:val="center"/>
            </w:pPr>
          </w:p>
        </w:tc>
      </w:tr>
      <w:tr w:rsidR="00143573" w:rsidRPr="00BC4505" w14:paraId="3CCC4328" w14:textId="77777777" w:rsidTr="00220BC3">
        <w:trPr>
          <w:jc w:val="center"/>
        </w:trPr>
        <w:tc>
          <w:tcPr>
            <w:tcW w:w="3667" w:type="dxa"/>
            <w:tcBorders>
              <w:top w:val="single" w:sz="4" w:space="0" w:color="auto"/>
              <w:left w:val="single" w:sz="4" w:space="0" w:color="auto"/>
              <w:bottom w:val="single" w:sz="4" w:space="0" w:color="auto"/>
              <w:right w:val="single" w:sz="4" w:space="0" w:color="auto"/>
            </w:tcBorders>
            <w:hideMark/>
          </w:tcPr>
          <w:p w14:paraId="14067D2D" w14:textId="77777777" w:rsidR="00143573" w:rsidRPr="00FE35A2" w:rsidRDefault="00143573" w:rsidP="00220BC3">
            <w:pPr>
              <w:jc w:val="center"/>
              <w:rPr>
                <w:rFonts w:ascii="Arial" w:hAnsi="Arial" w:cs="Arial"/>
                <w:sz w:val="18"/>
                <w:szCs w:val="18"/>
                <w:lang w:val="en-US"/>
              </w:rPr>
            </w:pPr>
            <w:r w:rsidRPr="00FE35A2">
              <w:rPr>
                <w:rFonts w:ascii="Arial" w:hAnsi="Arial" w:cs="Arial"/>
                <w:sz w:val="18"/>
                <w:szCs w:val="18"/>
              </w:rPr>
              <w:t xml:space="preserve">Książki </w:t>
            </w:r>
          </w:p>
        </w:tc>
        <w:tc>
          <w:tcPr>
            <w:tcW w:w="1998" w:type="dxa"/>
            <w:tcBorders>
              <w:top w:val="single" w:sz="4" w:space="0" w:color="auto"/>
              <w:left w:val="single" w:sz="4" w:space="0" w:color="auto"/>
              <w:bottom w:val="single" w:sz="4" w:space="0" w:color="auto"/>
              <w:right w:val="single" w:sz="4" w:space="0" w:color="auto"/>
            </w:tcBorders>
            <w:hideMark/>
          </w:tcPr>
          <w:p w14:paraId="57FCD221" w14:textId="77777777" w:rsidR="00143573" w:rsidRPr="00FE35A2" w:rsidRDefault="00143573" w:rsidP="00220BC3">
            <w:pPr>
              <w:jc w:val="center"/>
              <w:rPr>
                <w:rFonts w:ascii="Arial" w:hAnsi="Arial" w:cs="Arial"/>
                <w:sz w:val="18"/>
                <w:szCs w:val="18"/>
                <w:lang w:val="en-US"/>
              </w:rPr>
            </w:pPr>
            <w:r w:rsidRPr="00FE35A2">
              <w:rPr>
                <w:rFonts w:ascii="Arial" w:hAnsi="Arial" w:cs="Arial"/>
                <w:sz w:val="18"/>
                <w:szCs w:val="18"/>
                <w:lang w:val="en-US"/>
              </w:rPr>
              <w:t>50-55 % RH</w:t>
            </w:r>
          </w:p>
          <w:p w14:paraId="19163154" w14:textId="77777777" w:rsidR="00143573" w:rsidRPr="00FE35A2" w:rsidRDefault="00143573" w:rsidP="00220BC3">
            <w:pPr>
              <w:jc w:val="center"/>
              <w:rPr>
                <w:rFonts w:ascii="Arial" w:hAnsi="Arial" w:cs="Arial"/>
                <w:sz w:val="18"/>
                <w:szCs w:val="18"/>
                <w:lang w:val="en-US"/>
              </w:rPr>
            </w:pPr>
            <w:r w:rsidRPr="00FE35A2">
              <w:rPr>
                <w:rFonts w:ascii="Arial" w:hAnsi="Arial" w:cs="Arial"/>
                <w:sz w:val="18"/>
                <w:szCs w:val="18"/>
                <w:lang w:val="en-US"/>
              </w:rPr>
              <w:t>18-20 st C</w:t>
            </w:r>
          </w:p>
          <w:p w14:paraId="036F283B" w14:textId="77777777" w:rsidR="00143573" w:rsidRPr="00FE35A2" w:rsidRDefault="00143573" w:rsidP="00220BC3">
            <w:pPr>
              <w:jc w:val="center"/>
              <w:rPr>
                <w:rFonts w:ascii="Arial" w:hAnsi="Arial" w:cs="Arial"/>
                <w:sz w:val="18"/>
                <w:szCs w:val="18"/>
                <w:lang w:val="en-US"/>
              </w:rPr>
            </w:pPr>
            <w:proofErr w:type="spellStart"/>
            <w:r w:rsidRPr="00FE35A2">
              <w:rPr>
                <w:rFonts w:ascii="Arial" w:hAnsi="Arial" w:cs="Arial"/>
                <w:sz w:val="18"/>
                <w:szCs w:val="18"/>
                <w:lang w:val="en-US"/>
              </w:rPr>
              <w:t>maks</w:t>
            </w:r>
            <w:proofErr w:type="spellEnd"/>
            <w:r w:rsidRPr="00FE35A2">
              <w:rPr>
                <w:rFonts w:ascii="Arial" w:hAnsi="Arial" w:cs="Arial"/>
                <w:sz w:val="18"/>
                <w:szCs w:val="18"/>
                <w:lang w:val="en-US"/>
              </w:rPr>
              <w:t xml:space="preserve"> 50 lux</w:t>
            </w:r>
          </w:p>
        </w:tc>
        <w:tc>
          <w:tcPr>
            <w:tcW w:w="2600" w:type="dxa"/>
            <w:vMerge/>
            <w:tcBorders>
              <w:top w:val="single" w:sz="4" w:space="0" w:color="auto"/>
              <w:left w:val="single" w:sz="4" w:space="0" w:color="auto"/>
              <w:bottom w:val="single" w:sz="4" w:space="0" w:color="auto"/>
              <w:right w:val="single" w:sz="4" w:space="0" w:color="auto"/>
            </w:tcBorders>
            <w:vAlign w:val="center"/>
            <w:hideMark/>
          </w:tcPr>
          <w:p w14:paraId="5A670233" w14:textId="77777777" w:rsidR="00143573" w:rsidRPr="000B759C" w:rsidRDefault="00143573" w:rsidP="00220BC3">
            <w:pPr>
              <w:rPr>
                <w:bCs/>
                <w:lang w:val="en-US" w:eastAsia="en-US"/>
              </w:rPr>
            </w:pPr>
          </w:p>
        </w:tc>
      </w:tr>
      <w:tr w:rsidR="00143573" w:rsidRPr="00BC4505" w14:paraId="3483FC1A" w14:textId="77777777" w:rsidTr="00220BC3">
        <w:trPr>
          <w:jc w:val="center"/>
        </w:trPr>
        <w:tc>
          <w:tcPr>
            <w:tcW w:w="3667" w:type="dxa"/>
            <w:tcBorders>
              <w:top w:val="single" w:sz="4" w:space="0" w:color="auto"/>
              <w:left w:val="single" w:sz="4" w:space="0" w:color="auto"/>
              <w:bottom w:val="single" w:sz="4" w:space="0" w:color="auto"/>
              <w:right w:val="single" w:sz="4" w:space="0" w:color="auto"/>
            </w:tcBorders>
            <w:hideMark/>
          </w:tcPr>
          <w:p w14:paraId="03392D34" w14:textId="77777777" w:rsidR="00143573" w:rsidRPr="00FE35A2" w:rsidRDefault="00143573" w:rsidP="00220BC3">
            <w:pPr>
              <w:jc w:val="center"/>
              <w:rPr>
                <w:rFonts w:ascii="Arial" w:hAnsi="Arial" w:cs="Arial"/>
                <w:sz w:val="18"/>
                <w:szCs w:val="18"/>
              </w:rPr>
            </w:pPr>
            <w:r w:rsidRPr="00FE35A2">
              <w:rPr>
                <w:rFonts w:ascii="Arial" w:hAnsi="Arial" w:cs="Arial"/>
                <w:sz w:val="18"/>
                <w:szCs w:val="18"/>
              </w:rPr>
              <w:t>Tkanina</w:t>
            </w:r>
          </w:p>
        </w:tc>
        <w:tc>
          <w:tcPr>
            <w:tcW w:w="1998" w:type="dxa"/>
            <w:tcBorders>
              <w:top w:val="single" w:sz="4" w:space="0" w:color="auto"/>
              <w:left w:val="single" w:sz="4" w:space="0" w:color="auto"/>
              <w:bottom w:val="single" w:sz="4" w:space="0" w:color="auto"/>
              <w:right w:val="single" w:sz="4" w:space="0" w:color="auto"/>
            </w:tcBorders>
            <w:hideMark/>
          </w:tcPr>
          <w:p w14:paraId="4387C4EF" w14:textId="77777777" w:rsidR="00143573" w:rsidRPr="00FE35A2" w:rsidRDefault="00143573" w:rsidP="00220BC3">
            <w:pPr>
              <w:jc w:val="center"/>
              <w:rPr>
                <w:rFonts w:ascii="Arial" w:hAnsi="Arial" w:cs="Arial"/>
                <w:sz w:val="18"/>
                <w:szCs w:val="18"/>
                <w:lang w:val="en-US"/>
              </w:rPr>
            </w:pPr>
            <w:r w:rsidRPr="00FE35A2">
              <w:rPr>
                <w:rFonts w:ascii="Arial" w:hAnsi="Arial" w:cs="Arial"/>
                <w:sz w:val="18"/>
                <w:szCs w:val="18"/>
                <w:lang w:val="en-US"/>
              </w:rPr>
              <w:t>52%RH +/-5</w:t>
            </w:r>
          </w:p>
          <w:p w14:paraId="4A9AE2A3" w14:textId="77777777" w:rsidR="00143573" w:rsidRPr="00FE35A2" w:rsidRDefault="00143573" w:rsidP="00220BC3">
            <w:pPr>
              <w:jc w:val="center"/>
              <w:rPr>
                <w:rFonts w:ascii="Arial" w:hAnsi="Arial" w:cs="Arial"/>
                <w:sz w:val="18"/>
                <w:szCs w:val="18"/>
                <w:lang w:val="en-US"/>
              </w:rPr>
            </w:pPr>
            <w:r w:rsidRPr="00FE35A2">
              <w:rPr>
                <w:rFonts w:ascii="Arial" w:hAnsi="Arial" w:cs="Arial"/>
                <w:sz w:val="18"/>
                <w:szCs w:val="18"/>
                <w:lang w:val="en-US"/>
              </w:rPr>
              <w:t>18-20 st C</w:t>
            </w:r>
          </w:p>
          <w:p w14:paraId="32F56194" w14:textId="77777777" w:rsidR="00143573" w:rsidRPr="00FE35A2" w:rsidRDefault="00143573" w:rsidP="00220BC3">
            <w:pPr>
              <w:jc w:val="center"/>
              <w:rPr>
                <w:rFonts w:ascii="Arial" w:hAnsi="Arial" w:cs="Arial"/>
                <w:sz w:val="18"/>
                <w:szCs w:val="18"/>
                <w:lang w:val="en-US"/>
              </w:rPr>
            </w:pPr>
            <w:proofErr w:type="spellStart"/>
            <w:r w:rsidRPr="00FE35A2">
              <w:rPr>
                <w:rFonts w:ascii="Arial" w:hAnsi="Arial" w:cs="Arial"/>
                <w:sz w:val="18"/>
                <w:szCs w:val="18"/>
                <w:lang w:val="en-US"/>
              </w:rPr>
              <w:t>maks</w:t>
            </w:r>
            <w:proofErr w:type="spellEnd"/>
            <w:r w:rsidRPr="00FE35A2">
              <w:rPr>
                <w:rFonts w:ascii="Arial" w:hAnsi="Arial" w:cs="Arial"/>
                <w:sz w:val="18"/>
                <w:szCs w:val="18"/>
                <w:lang w:val="en-US"/>
              </w:rPr>
              <w:t xml:space="preserve"> 50 lux</w:t>
            </w:r>
          </w:p>
        </w:tc>
        <w:tc>
          <w:tcPr>
            <w:tcW w:w="2600" w:type="dxa"/>
            <w:vMerge/>
            <w:tcBorders>
              <w:top w:val="single" w:sz="4" w:space="0" w:color="auto"/>
              <w:left w:val="single" w:sz="4" w:space="0" w:color="auto"/>
              <w:bottom w:val="single" w:sz="4" w:space="0" w:color="auto"/>
              <w:right w:val="single" w:sz="4" w:space="0" w:color="auto"/>
            </w:tcBorders>
            <w:vAlign w:val="center"/>
            <w:hideMark/>
          </w:tcPr>
          <w:p w14:paraId="0AAD46DB" w14:textId="77777777" w:rsidR="00143573" w:rsidRPr="000B759C" w:rsidRDefault="00143573" w:rsidP="00220BC3">
            <w:pPr>
              <w:rPr>
                <w:bCs/>
                <w:lang w:val="en-US" w:eastAsia="en-US"/>
              </w:rPr>
            </w:pPr>
          </w:p>
        </w:tc>
      </w:tr>
      <w:tr w:rsidR="00143573" w:rsidRPr="00BC4505" w14:paraId="1EA8E6E4" w14:textId="77777777" w:rsidTr="00220BC3">
        <w:trPr>
          <w:jc w:val="center"/>
        </w:trPr>
        <w:tc>
          <w:tcPr>
            <w:tcW w:w="3667" w:type="dxa"/>
            <w:tcBorders>
              <w:top w:val="single" w:sz="4" w:space="0" w:color="auto"/>
              <w:left w:val="single" w:sz="4" w:space="0" w:color="auto"/>
              <w:bottom w:val="single" w:sz="4" w:space="0" w:color="auto"/>
              <w:right w:val="single" w:sz="4" w:space="0" w:color="auto"/>
            </w:tcBorders>
            <w:hideMark/>
          </w:tcPr>
          <w:p w14:paraId="466B424B" w14:textId="77777777" w:rsidR="00143573" w:rsidRPr="00FE35A2" w:rsidRDefault="00143573" w:rsidP="00220BC3">
            <w:pPr>
              <w:jc w:val="center"/>
              <w:rPr>
                <w:rFonts w:ascii="Arial" w:hAnsi="Arial" w:cs="Arial"/>
                <w:sz w:val="18"/>
                <w:szCs w:val="18"/>
              </w:rPr>
            </w:pPr>
            <w:r w:rsidRPr="00FE35A2">
              <w:rPr>
                <w:rFonts w:ascii="Arial" w:hAnsi="Arial" w:cs="Arial"/>
                <w:sz w:val="18"/>
                <w:szCs w:val="18"/>
              </w:rPr>
              <w:t>Drewno, malarstwo na drewnie</w:t>
            </w:r>
          </w:p>
        </w:tc>
        <w:tc>
          <w:tcPr>
            <w:tcW w:w="1998" w:type="dxa"/>
            <w:tcBorders>
              <w:top w:val="single" w:sz="4" w:space="0" w:color="auto"/>
              <w:left w:val="single" w:sz="4" w:space="0" w:color="auto"/>
              <w:bottom w:val="single" w:sz="4" w:space="0" w:color="auto"/>
              <w:right w:val="single" w:sz="4" w:space="0" w:color="auto"/>
            </w:tcBorders>
            <w:hideMark/>
          </w:tcPr>
          <w:p w14:paraId="1BDB10B7" w14:textId="77777777" w:rsidR="00143573" w:rsidRPr="00FE35A2" w:rsidRDefault="00143573" w:rsidP="00220BC3">
            <w:pPr>
              <w:jc w:val="center"/>
              <w:rPr>
                <w:rFonts w:ascii="Arial" w:hAnsi="Arial" w:cs="Arial"/>
                <w:sz w:val="18"/>
                <w:szCs w:val="18"/>
                <w:lang w:val="en-US"/>
              </w:rPr>
            </w:pPr>
            <w:r w:rsidRPr="00FE35A2">
              <w:rPr>
                <w:rFonts w:ascii="Arial" w:hAnsi="Arial" w:cs="Arial"/>
                <w:sz w:val="18"/>
                <w:szCs w:val="18"/>
                <w:lang w:val="en-US"/>
              </w:rPr>
              <w:t>55%RH +/- 5</w:t>
            </w:r>
          </w:p>
          <w:p w14:paraId="3E1CEB50" w14:textId="77777777" w:rsidR="00143573" w:rsidRPr="00FE35A2" w:rsidRDefault="00143573" w:rsidP="00220BC3">
            <w:pPr>
              <w:jc w:val="center"/>
              <w:rPr>
                <w:rFonts w:ascii="Arial" w:hAnsi="Arial" w:cs="Arial"/>
                <w:sz w:val="18"/>
                <w:szCs w:val="18"/>
                <w:lang w:val="en-US"/>
              </w:rPr>
            </w:pPr>
            <w:r w:rsidRPr="00FE35A2">
              <w:rPr>
                <w:rFonts w:ascii="Arial" w:hAnsi="Arial" w:cs="Arial"/>
                <w:sz w:val="18"/>
                <w:szCs w:val="18"/>
                <w:lang w:val="en-US"/>
              </w:rPr>
              <w:t>18-20 st C</w:t>
            </w:r>
          </w:p>
          <w:p w14:paraId="767C23B1" w14:textId="77777777" w:rsidR="00143573" w:rsidRPr="00FE35A2" w:rsidRDefault="00143573" w:rsidP="00220BC3">
            <w:pPr>
              <w:jc w:val="center"/>
              <w:rPr>
                <w:rFonts w:ascii="Arial" w:hAnsi="Arial" w:cs="Arial"/>
                <w:sz w:val="18"/>
                <w:szCs w:val="18"/>
                <w:lang w:val="en-US"/>
              </w:rPr>
            </w:pPr>
            <w:proofErr w:type="spellStart"/>
            <w:r w:rsidRPr="00FE35A2">
              <w:rPr>
                <w:rFonts w:ascii="Arial" w:hAnsi="Arial" w:cs="Arial"/>
                <w:sz w:val="18"/>
                <w:szCs w:val="18"/>
                <w:lang w:val="en-US"/>
              </w:rPr>
              <w:t>maks</w:t>
            </w:r>
            <w:proofErr w:type="spellEnd"/>
            <w:r w:rsidRPr="00FE35A2">
              <w:rPr>
                <w:rFonts w:ascii="Arial" w:hAnsi="Arial" w:cs="Arial"/>
                <w:sz w:val="18"/>
                <w:szCs w:val="18"/>
                <w:lang w:val="en-US"/>
              </w:rPr>
              <w:t xml:space="preserve"> 50 lux</w:t>
            </w:r>
          </w:p>
        </w:tc>
        <w:tc>
          <w:tcPr>
            <w:tcW w:w="2600" w:type="dxa"/>
            <w:vMerge/>
            <w:tcBorders>
              <w:top w:val="single" w:sz="4" w:space="0" w:color="auto"/>
              <w:left w:val="single" w:sz="4" w:space="0" w:color="auto"/>
              <w:bottom w:val="single" w:sz="4" w:space="0" w:color="auto"/>
              <w:right w:val="single" w:sz="4" w:space="0" w:color="auto"/>
            </w:tcBorders>
            <w:vAlign w:val="center"/>
            <w:hideMark/>
          </w:tcPr>
          <w:p w14:paraId="13723005" w14:textId="77777777" w:rsidR="00143573" w:rsidRPr="000B759C" w:rsidRDefault="00143573" w:rsidP="00220BC3">
            <w:pPr>
              <w:rPr>
                <w:bCs/>
                <w:lang w:val="en-US" w:eastAsia="en-US"/>
              </w:rPr>
            </w:pPr>
          </w:p>
        </w:tc>
      </w:tr>
      <w:tr w:rsidR="00143573" w:rsidRPr="00BC4505" w14:paraId="50D93222" w14:textId="77777777" w:rsidTr="00220BC3">
        <w:trPr>
          <w:jc w:val="center"/>
        </w:trPr>
        <w:tc>
          <w:tcPr>
            <w:tcW w:w="3667" w:type="dxa"/>
            <w:tcBorders>
              <w:top w:val="single" w:sz="4" w:space="0" w:color="auto"/>
              <w:left w:val="single" w:sz="4" w:space="0" w:color="auto"/>
              <w:bottom w:val="single" w:sz="4" w:space="0" w:color="auto"/>
              <w:right w:val="single" w:sz="4" w:space="0" w:color="auto"/>
            </w:tcBorders>
            <w:hideMark/>
          </w:tcPr>
          <w:p w14:paraId="50AE7FB6" w14:textId="77777777" w:rsidR="00143573" w:rsidRPr="00FE35A2" w:rsidRDefault="00143573" w:rsidP="00220BC3">
            <w:pPr>
              <w:jc w:val="center"/>
              <w:rPr>
                <w:rFonts w:ascii="Arial" w:hAnsi="Arial" w:cs="Arial"/>
                <w:sz w:val="18"/>
                <w:szCs w:val="18"/>
              </w:rPr>
            </w:pPr>
            <w:r w:rsidRPr="00FE35A2">
              <w:rPr>
                <w:rFonts w:ascii="Arial" w:hAnsi="Arial" w:cs="Arial"/>
                <w:sz w:val="18"/>
                <w:szCs w:val="18"/>
              </w:rPr>
              <w:t>Metal</w:t>
            </w:r>
          </w:p>
        </w:tc>
        <w:tc>
          <w:tcPr>
            <w:tcW w:w="1998" w:type="dxa"/>
            <w:tcBorders>
              <w:top w:val="single" w:sz="4" w:space="0" w:color="auto"/>
              <w:left w:val="single" w:sz="4" w:space="0" w:color="auto"/>
              <w:bottom w:val="single" w:sz="4" w:space="0" w:color="auto"/>
              <w:right w:val="single" w:sz="4" w:space="0" w:color="auto"/>
            </w:tcBorders>
            <w:hideMark/>
          </w:tcPr>
          <w:p w14:paraId="51663C83" w14:textId="77777777" w:rsidR="00143573" w:rsidRPr="00FE35A2" w:rsidRDefault="00143573" w:rsidP="00220BC3">
            <w:pPr>
              <w:jc w:val="center"/>
              <w:rPr>
                <w:rFonts w:ascii="Arial" w:hAnsi="Arial" w:cs="Arial"/>
                <w:sz w:val="18"/>
                <w:szCs w:val="18"/>
                <w:lang w:val="en-US"/>
              </w:rPr>
            </w:pPr>
            <w:r w:rsidRPr="00FE35A2">
              <w:rPr>
                <w:rFonts w:ascii="Arial" w:hAnsi="Arial" w:cs="Arial"/>
                <w:sz w:val="18"/>
                <w:szCs w:val="18"/>
                <w:lang w:val="en-US"/>
              </w:rPr>
              <w:t xml:space="preserve">45%RH +/-5 </w:t>
            </w:r>
          </w:p>
          <w:p w14:paraId="5A2C4DCC" w14:textId="77777777" w:rsidR="00143573" w:rsidRPr="00FE35A2" w:rsidRDefault="00143573" w:rsidP="00220BC3">
            <w:pPr>
              <w:jc w:val="center"/>
              <w:rPr>
                <w:rFonts w:ascii="Arial" w:hAnsi="Arial" w:cs="Arial"/>
                <w:sz w:val="18"/>
                <w:szCs w:val="18"/>
                <w:lang w:val="en-US"/>
              </w:rPr>
            </w:pPr>
            <w:r w:rsidRPr="00FE35A2">
              <w:rPr>
                <w:rFonts w:ascii="Arial" w:hAnsi="Arial" w:cs="Arial"/>
                <w:sz w:val="18"/>
                <w:szCs w:val="18"/>
                <w:lang w:val="en-US"/>
              </w:rPr>
              <w:t>18-20 st C</w:t>
            </w:r>
          </w:p>
          <w:p w14:paraId="70B16DA3" w14:textId="77777777" w:rsidR="00143573" w:rsidRPr="00FE35A2" w:rsidRDefault="00143573" w:rsidP="00220BC3">
            <w:pPr>
              <w:jc w:val="center"/>
              <w:rPr>
                <w:rFonts w:ascii="Arial" w:hAnsi="Arial" w:cs="Arial"/>
                <w:sz w:val="18"/>
                <w:szCs w:val="18"/>
                <w:lang w:val="en-US"/>
              </w:rPr>
            </w:pPr>
            <w:proofErr w:type="spellStart"/>
            <w:r w:rsidRPr="00FE35A2">
              <w:rPr>
                <w:rFonts w:ascii="Arial" w:hAnsi="Arial" w:cs="Arial"/>
                <w:sz w:val="18"/>
                <w:szCs w:val="18"/>
                <w:lang w:val="en-US"/>
              </w:rPr>
              <w:t>maks</w:t>
            </w:r>
            <w:proofErr w:type="spellEnd"/>
            <w:r w:rsidRPr="00FE35A2">
              <w:rPr>
                <w:rFonts w:ascii="Arial" w:hAnsi="Arial" w:cs="Arial"/>
                <w:sz w:val="18"/>
                <w:szCs w:val="18"/>
                <w:lang w:val="en-US"/>
              </w:rPr>
              <w:t xml:space="preserve"> 50 lux</w:t>
            </w:r>
          </w:p>
        </w:tc>
        <w:tc>
          <w:tcPr>
            <w:tcW w:w="2600" w:type="dxa"/>
            <w:vMerge/>
            <w:tcBorders>
              <w:top w:val="single" w:sz="4" w:space="0" w:color="auto"/>
              <w:left w:val="single" w:sz="4" w:space="0" w:color="auto"/>
              <w:bottom w:val="single" w:sz="4" w:space="0" w:color="auto"/>
              <w:right w:val="single" w:sz="4" w:space="0" w:color="auto"/>
            </w:tcBorders>
            <w:vAlign w:val="center"/>
            <w:hideMark/>
          </w:tcPr>
          <w:p w14:paraId="61C800F2" w14:textId="77777777" w:rsidR="00143573" w:rsidRPr="000B759C" w:rsidRDefault="00143573" w:rsidP="00220BC3">
            <w:pPr>
              <w:rPr>
                <w:bCs/>
                <w:lang w:val="en-US" w:eastAsia="en-US"/>
              </w:rPr>
            </w:pPr>
          </w:p>
        </w:tc>
      </w:tr>
      <w:tr w:rsidR="00143573" w:rsidRPr="00BC4505" w14:paraId="0084EA1C" w14:textId="77777777" w:rsidTr="00220BC3">
        <w:trPr>
          <w:jc w:val="center"/>
        </w:trPr>
        <w:tc>
          <w:tcPr>
            <w:tcW w:w="3667" w:type="dxa"/>
            <w:tcBorders>
              <w:top w:val="single" w:sz="4" w:space="0" w:color="auto"/>
              <w:left w:val="single" w:sz="4" w:space="0" w:color="auto"/>
              <w:bottom w:val="single" w:sz="4" w:space="0" w:color="auto"/>
              <w:right w:val="single" w:sz="4" w:space="0" w:color="auto"/>
            </w:tcBorders>
            <w:hideMark/>
          </w:tcPr>
          <w:p w14:paraId="3765239C" w14:textId="77777777" w:rsidR="00143573" w:rsidRPr="00FE35A2" w:rsidRDefault="00143573" w:rsidP="00220BC3">
            <w:pPr>
              <w:jc w:val="center"/>
              <w:rPr>
                <w:rFonts w:ascii="Arial" w:hAnsi="Arial" w:cs="Arial"/>
                <w:sz w:val="18"/>
                <w:szCs w:val="18"/>
              </w:rPr>
            </w:pPr>
            <w:r w:rsidRPr="00FE35A2">
              <w:rPr>
                <w:rFonts w:ascii="Arial" w:hAnsi="Arial" w:cs="Arial"/>
                <w:sz w:val="18"/>
                <w:szCs w:val="18"/>
              </w:rPr>
              <w:t>Malarstwo na podłożu płóciennym</w:t>
            </w:r>
          </w:p>
        </w:tc>
        <w:tc>
          <w:tcPr>
            <w:tcW w:w="1998" w:type="dxa"/>
            <w:tcBorders>
              <w:top w:val="single" w:sz="4" w:space="0" w:color="auto"/>
              <w:left w:val="single" w:sz="4" w:space="0" w:color="auto"/>
              <w:bottom w:val="single" w:sz="4" w:space="0" w:color="auto"/>
              <w:right w:val="single" w:sz="4" w:space="0" w:color="auto"/>
            </w:tcBorders>
            <w:hideMark/>
          </w:tcPr>
          <w:p w14:paraId="3E13E8AB" w14:textId="77777777" w:rsidR="00143573" w:rsidRPr="00FE35A2" w:rsidRDefault="00143573" w:rsidP="00220BC3">
            <w:pPr>
              <w:jc w:val="center"/>
              <w:rPr>
                <w:rFonts w:ascii="Arial" w:hAnsi="Arial" w:cs="Arial"/>
                <w:sz w:val="18"/>
                <w:szCs w:val="18"/>
                <w:lang w:val="en-US"/>
              </w:rPr>
            </w:pPr>
            <w:r w:rsidRPr="00FE35A2">
              <w:rPr>
                <w:rFonts w:ascii="Arial" w:hAnsi="Arial" w:cs="Arial"/>
                <w:sz w:val="18"/>
                <w:szCs w:val="18"/>
                <w:lang w:val="en-US"/>
              </w:rPr>
              <w:t>45-50%RH</w:t>
            </w:r>
          </w:p>
          <w:p w14:paraId="1CD1CF86" w14:textId="77777777" w:rsidR="00143573" w:rsidRPr="00FE35A2" w:rsidRDefault="00143573" w:rsidP="00220BC3">
            <w:pPr>
              <w:jc w:val="center"/>
              <w:rPr>
                <w:rFonts w:ascii="Arial" w:hAnsi="Arial" w:cs="Arial"/>
                <w:sz w:val="18"/>
                <w:szCs w:val="18"/>
                <w:lang w:val="en-US"/>
              </w:rPr>
            </w:pPr>
            <w:r w:rsidRPr="00FE35A2">
              <w:rPr>
                <w:rFonts w:ascii="Arial" w:hAnsi="Arial" w:cs="Arial"/>
                <w:sz w:val="18"/>
                <w:szCs w:val="18"/>
                <w:lang w:val="en-US"/>
              </w:rPr>
              <w:t>18-20 st C</w:t>
            </w:r>
          </w:p>
          <w:p w14:paraId="381314A2" w14:textId="77777777" w:rsidR="00143573" w:rsidRPr="00FE35A2" w:rsidRDefault="00143573" w:rsidP="00220BC3">
            <w:pPr>
              <w:jc w:val="center"/>
              <w:rPr>
                <w:rFonts w:ascii="Arial" w:hAnsi="Arial" w:cs="Arial"/>
                <w:sz w:val="18"/>
                <w:szCs w:val="18"/>
                <w:lang w:val="en-US"/>
              </w:rPr>
            </w:pPr>
            <w:proofErr w:type="spellStart"/>
            <w:r w:rsidRPr="00FE35A2">
              <w:rPr>
                <w:rFonts w:ascii="Arial" w:hAnsi="Arial" w:cs="Arial"/>
                <w:sz w:val="18"/>
                <w:szCs w:val="18"/>
                <w:lang w:val="en-US"/>
              </w:rPr>
              <w:t>maks</w:t>
            </w:r>
            <w:proofErr w:type="spellEnd"/>
            <w:r w:rsidRPr="00FE35A2">
              <w:rPr>
                <w:rFonts w:ascii="Arial" w:hAnsi="Arial" w:cs="Arial"/>
                <w:sz w:val="18"/>
                <w:szCs w:val="18"/>
                <w:lang w:val="en-US"/>
              </w:rPr>
              <w:t xml:space="preserve"> 250 lux</w:t>
            </w:r>
          </w:p>
        </w:tc>
        <w:tc>
          <w:tcPr>
            <w:tcW w:w="2600" w:type="dxa"/>
            <w:vMerge/>
            <w:tcBorders>
              <w:top w:val="single" w:sz="4" w:space="0" w:color="auto"/>
              <w:left w:val="single" w:sz="4" w:space="0" w:color="auto"/>
              <w:bottom w:val="single" w:sz="4" w:space="0" w:color="auto"/>
              <w:right w:val="single" w:sz="4" w:space="0" w:color="auto"/>
            </w:tcBorders>
            <w:vAlign w:val="center"/>
            <w:hideMark/>
          </w:tcPr>
          <w:p w14:paraId="4F0B533B" w14:textId="77777777" w:rsidR="00143573" w:rsidRPr="000B759C" w:rsidRDefault="00143573" w:rsidP="00220BC3">
            <w:pPr>
              <w:rPr>
                <w:bCs/>
                <w:lang w:val="en-US" w:eastAsia="en-US"/>
              </w:rPr>
            </w:pPr>
          </w:p>
        </w:tc>
      </w:tr>
      <w:tr w:rsidR="00143573" w:rsidRPr="000B759C" w14:paraId="0ECD57CD" w14:textId="77777777" w:rsidTr="00220BC3">
        <w:trPr>
          <w:jc w:val="center"/>
        </w:trPr>
        <w:tc>
          <w:tcPr>
            <w:tcW w:w="3667" w:type="dxa"/>
            <w:tcBorders>
              <w:top w:val="single" w:sz="4" w:space="0" w:color="auto"/>
              <w:left w:val="single" w:sz="4" w:space="0" w:color="auto"/>
              <w:bottom w:val="single" w:sz="4" w:space="0" w:color="auto"/>
              <w:right w:val="single" w:sz="4" w:space="0" w:color="auto"/>
            </w:tcBorders>
            <w:hideMark/>
          </w:tcPr>
          <w:p w14:paraId="0615E853" w14:textId="77777777" w:rsidR="00143573" w:rsidRPr="00FE35A2" w:rsidRDefault="00143573" w:rsidP="00220BC3">
            <w:pPr>
              <w:jc w:val="center"/>
              <w:rPr>
                <w:rFonts w:ascii="Arial" w:hAnsi="Arial" w:cs="Arial"/>
                <w:sz w:val="18"/>
                <w:szCs w:val="18"/>
              </w:rPr>
            </w:pPr>
            <w:r w:rsidRPr="00FE35A2">
              <w:rPr>
                <w:rFonts w:ascii="Arial" w:hAnsi="Arial" w:cs="Arial"/>
                <w:sz w:val="18"/>
                <w:szCs w:val="18"/>
              </w:rPr>
              <w:t xml:space="preserve">Kosmetyki </w:t>
            </w:r>
          </w:p>
          <w:p w14:paraId="117E7BD1" w14:textId="77777777" w:rsidR="00143573" w:rsidRPr="00FE35A2" w:rsidRDefault="00143573" w:rsidP="00220BC3">
            <w:pPr>
              <w:jc w:val="center"/>
              <w:rPr>
                <w:rFonts w:ascii="Arial" w:hAnsi="Arial" w:cs="Arial"/>
                <w:sz w:val="18"/>
                <w:szCs w:val="18"/>
              </w:rPr>
            </w:pPr>
            <w:r w:rsidRPr="00FE35A2">
              <w:rPr>
                <w:rFonts w:ascii="Arial" w:hAnsi="Arial" w:cs="Arial"/>
                <w:sz w:val="18"/>
                <w:szCs w:val="18"/>
              </w:rPr>
              <w:t>Produkty  żywnościowe</w:t>
            </w:r>
          </w:p>
          <w:p w14:paraId="3C60C0B9" w14:textId="77777777" w:rsidR="00143573" w:rsidRPr="00FE35A2" w:rsidRDefault="00143573" w:rsidP="00220BC3">
            <w:pPr>
              <w:jc w:val="center"/>
              <w:rPr>
                <w:rFonts w:ascii="Arial" w:hAnsi="Arial" w:cs="Arial"/>
                <w:sz w:val="18"/>
                <w:szCs w:val="18"/>
              </w:rPr>
            </w:pPr>
            <w:r w:rsidRPr="00FE35A2">
              <w:rPr>
                <w:rFonts w:ascii="Arial" w:hAnsi="Arial" w:cs="Arial"/>
                <w:sz w:val="18"/>
                <w:szCs w:val="18"/>
              </w:rPr>
              <w:t>Wosk</w:t>
            </w:r>
          </w:p>
        </w:tc>
        <w:tc>
          <w:tcPr>
            <w:tcW w:w="1998" w:type="dxa"/>
            <w:tcBorders>
              <w:top w:val="single" w:sz="4" w:space="0" w:color="auto"/>
              <w:left w:val="single" w:sz="4" w:space="0" w:color="auto"/>
              <w:bottom w:val="single" w:sz="4" w:space="0" w:color="auto"/>
              <w:right w:val="single" w:sz="4" w:space="0" w:color="auto"/>
            </w:tcBorders>
            <w:hideMark/>
          </w:tcPr>
          <w:p w14:paraId="66CE51D4" w14:textId="77777777" w:rsidR="00143573" w:rsidRPr="00FE35A2" w:rsidRDefault="00143573" w:rsidP="00220BC3">
            <w:pPr>
              <w:jc w:val="center"/>
              <w:rPr>
                <w:rFonts w:ascii="Arial" w:hAnsi="Arial" w:cs="Arial"/>
                <w:sz w:val="18"/>
                <w:szCs w:val="18"/>
              </w:rPr>
            </w:pPr>
            <w:r w:rsidRPr="00FE35A2">
              <w:rPr>
                <w:rFonts w:ascii="Arial" w:hAnsi="Arial" w:cs="Arial"/>
                <w:sz w:val="18"/>
                <w:szCs w:val="18"/>
              </w:rPr>
              <w:t xml:space="preserve">50%RH </w:t>
            </w:r>
          </w:p>
          <w:p w14:paraId="14260F28" w14:textId="77777777" w:rsidR="00143573" w:rsidRPr="00FE35A2" w:rsidRDefault="00143573" w:rsidP="00220BC3">
            <w:pPr>
              <w:jc w:val="center"/>
              <w:rPr>
                <w:rFonts w:ascii="Arial" w:hAnsi="Arial" w:cs="Arial"/>
                <w:sz w:val="18"/>
                <w:szCs w:val="18"/>
              </w:rPr>
            </w:pPr>
            <w:r w:rsidRPr="00FE35A2">
              <w:rPr>
                <w:rFonts w:ascii="Arial" w:hAnsi="Arial" w:cs="Arial"/>
                <w:sz w:val="18"/>
                <w:szCs w:val="18"/>
              </w:rPr>
              <w:t xml:space="preserve">18-20 </w:t>
            </w:r>
            <w:proofErr w:type="spellStart"/>
            <w:r w:rsidRPr="00FE35A2">
              <w:rPr>
                <w:rFonts w:ascii="Arial" w:hAnsi="Arial" w:cs="Arial"/>
                <w:sz w:val="18"/>
                <w:szCs w:val="18"/>
              </w:rPr>
              <w:t>st</w:t>
            </w:r>
            <w:proofErr w:type="spellEnd"/>
            <w:r w:rsidRPr="00FE35A2">
              <w:rPr>
                <w:rFonts w:ascii="Arial" w:hAnsi="Arial" w:cs="Arial"/>
                <w:sz w:val="18"/>
                <w:szCs w:val="18"/>
              </w:rPr>
              <w:t xml:space="preserve"> C</w:t>
            </w:r>
          </w:p>
          <w:p w14:paraId="13201C8B" w14:textId="77777777" w:rsidR="00143573" w:rsidRPr="00FE35A2" w:rsidRDefault="00143573" w:rsidP="00220BC3">
            <w:pPr>
              <w:jc w:val="center"/>
              <w:rPr>
                <w:rFonts w:ascii="Arial" w:hAnsi="Arial" w:cs="Arial"/>
                <w:sz w:val="18"/>
                <w:szCs w:val="18"/>
              </w:rPr>
            </w:pPr>
            <w:r w:rsidRPr="00FE35A2">
              <w:rPr>
                <w:rFonts w:ascii="Arial" w:hAnsi="Arial" w:cs="Arial"/>
                <w:sz w:val="18"/>
                <w:szCs w:val="18"/>
              </w:rPr>
              <w:t xml:space="preserve">50 - 70 </w:t>
            </w:r>
            <w:proofErr w:type="spellStart"/>
            <w:r w:rsidRPr="00FE35A2">
              <w:rPr>
                <w:rFonts w:ascii="Arial" w:hAnsi="Arial" w:cs="Arial"/>
                <w:sz w:val="18"/>
                <w:szCs w:val="18"/>
              </w:rPr>
              <w:t>lux</w:t>
            </w:r>
            <w:proofErr w:type="spellEnd"/>
          </w:p>
        </w:tc>
        <w:tc>
          <w:tcPr>
            <w:tcW w:w="2600" w:type="dxa"/>
            <w:vMerge/>
            <w:tcBorders>
              <w:top w:val="single" w:sz="4" w:space="0" w:color="auto"/>
              <w:left w:val="single" w:sz="4" w:space="0" w:color="auto"/>
              <w:bottom w:val="single" w:sz="4" w:space="0" w:color="auto"/>
              <w:right w:val="single" w:sz="4" w:space="0" w:color="auto"/>
            </w:tcBorders>
            <w:vAlign w:val="center"/>
            <w:hideMark/>
          </w:tcPr>
          <w:p w14:paraId="51F3BE03" w14:textId="77777777" w:rsidR="00143573" w:rsidRPr="000B759C" w:rsidRDefault="00143573" w:rsidP="00220BC3">
            <w:pPr>
              <w:rPr>
                <w:bCs/>
                <w:lang w:eastAsia="en-US"/>
              </w:rPr>
            </w:pPr>
          </w:p>
        </w:tc>
      </w:tr>
      <w:tr w:rsidR="00143573" w:rsidRPr="00BC4505" w14:paraId="2C519597" w14:textId="77777777" w:rsidTr="00220BC3">
        <w:trPr>
          <w:jc w:val="center"/>
        </w:trPr>
        <w:tc>
          <w:tcPr>
            <w:tcW w:w="3667" w:type="dxa"/>
            <w:tcBorders>
              <w:top w:val="single" w:sz="4" w:space="0" w:color="auto"/>
              <w:left w:val="single" w:sz="4" w:space="0" w:color="auto"/>
              <w:bottom w:val="single" w:sz="4" w:space="0" w:color="auto"/>
              <w:right w:val="single" w:sz="4" w:space="0" w:color="auto"/>
            </w:tcBorders>
            <w:hideMark/>
          </w:tcPr>
          <w:p w14:paraId="76AE1DB9" w14:textId="77777777" w:rsidR="00143573" w:rsidRPr="00FE35A2" w:rsidRDefault="00143573" w:rsidP="00220BC3">
            <w:pPr>
              <w:jc w:val="center"/>
              <w:rPr>
                <w:rFonts w:ascii="Arial" w:hAnsi="Arial" w:cs="Arial"/>
                <w:sz w:val="18"/>
                <w:szCs w:val="18"/>
              </w:rPr>
            </w:pPr>
            <w:r w:rsidRPr="00FE35A2">
              <w:rPr>
                <w:rFonts w:ascii="Arial" w:hAnsi="Arial" w:cs="Arial"/>
                <w:sz w:val="18"/>
                <w:szCs w:val="18"/>
              </w:rPr>
              <w:t>Kość słoniowa (kości)</w:t>
            </w:r>
          </w:p>
          <w:p w14:paraId="10B742A3" w14:textId="77777777" w:rsidR="00143573" w:rsidRPr="00FE35A2" w:rsidRDefault="00143573" w:rsidP="00220BC3">
            <w:pPr>
              <w:jc w:val="center"/>
              <w:rPr>
                <w:rFonts w:ascii="Arial" w:hAnsi="Arial" w:cs="Arial"/>
                <w:sz w:val="18"/>
                <w:szCs w:val="18"/>
              </w:rPr>
            </w:pPr>
            <w:r w:rsidRPr="00FE35A2">
              <w:rPr>
                <w:rFonts w:ascii="Arial" w:hAnsi="Arial" w:cs="Arial"/>
                <w:sz w:val="18"/>
                <w:szCs w:val="18"/>
              </w:rPr>
              <w:t>Skóra</w:t>
            </w:r>
          </w:p>
          <w:p w14:paraId="61842794" w14:textId="77777777" w:rsidR="00143573" w:rsidRPr="00FE35A2" w:rsidRDefault="00143573" w:rsidP="00220BC3">
            <w:pPr>
              <w:jc w:val="center"/>
              <w:rPr>
                <w:rFonts w:ascii="Arial" w:hAnsi="Arial" w:cs="Arial"/>
                <w:sz w:val="18"/>
                <w:szCs w:val="18"/>
              </w:rPr>
            </w:pPr>
            <w:r w:rsidRPr="00FE35A2">
              <w:rPr>
                <w:rFonts w:ascii="Arial" w:hAnsi="Arial" w:cs="Arial"/>
                <w:sz w:val="18"/>
                <w:szCs w:val="18"/>
              </w:rPr>
              <w:t>Bursztyn</w:t>
            </w:r>
          </w:p>
          <w:p w14:paraId="25EF33BB" w14:textId="77777777" w:rsidR="00143573" w:rsidRPr="00FE35A2" w:rsidRDefault="00143573" w:rsidP="00220BC3">
            <w:pPr>
              <w:jc w:val="center"/>
              <w:rPr>
                <w:rFonts w:ascii="Arial" w:hAnsi="Arial" w:cs="Arial"/>
                <w:sz w:val="18"/>
                <w:szCs w:val="18"/>
              </w:rPr>
            </w:pPr>
            <w:r w:rsidRPr="00FE35A2">
              <w:rPr>
                <w:rFonts w:ascii="Arial" w:hAnsi="Arial" w:cs="Arial"/>
                <w:sz w:val="18"/>
                <w:szCs w:val="18"/>
              </w:rPr>
              <w:t>Masa perłowa (</w:t>
            </w:r>
            <w:proofErr w:type="spellStart"/>
            <w:r w:rsidRPr="00FE35A2">
              <w:rPr>
                <w:rFonts w:ascii="Arial" w:hAnsi="Arial" w:cs="Arial"/>
                <w:sz w:val="18"/>
                <w:szCs w:val="18"/>
              </w:rPr>
              <w:t>np.markery</w:t>
            </w:r>
            <w:proofErr w:type="spellEnd"/>
            <w:r w:rsidRPr="00FE35A2">
              <w:rPr>
                <w:rFonts w:ascii="Arial" w:hAnsi="Arial" w:cs="Arial"/>
                <w:sz w:val="18"/>
                <w:szCs w:val="18"/>
              </w:rPr>
              <w:t xml:space="preserve"> zdobnicze na gryfie od gitary)</w:t>
            </w:r>
          </w:p>
          <w:p w14:paraId="64A0540A" w14:textId="77777777" w:rsidR="00143573" w:rsidRPr="00FE35A2" w:rsidRDefault="00143573" w:rsidP="00220BC3">
            <w:pPr>
              <w:jc w:val="center"/>
              <w:rPr>
                <w:rFonts w:ascii="Arial" w:hAnsi="Arial" w:cs="Arial"/>
                <w:sz w:val="18"/>
                <w:szCs w:val="18"/>
                <w:lang w:val="en-US"/>
              </w:rPr>
            </w:pPr>
            <w:r w:rsidRPr="00FE35A2">
              <w:rPr>
                <w:rFonts w:ascii="Arial" w:hAnsi="Arial" w:cs="Arial"/>
                <w:sz w:val="18"/>
                <w:szCs w:val="18"/>
              </w:rPr>
              <w:t>Szylkret</w:t>
            </w:r>
          </w:p>
        </w:tc>
        <w:tc>
          <w:tcPr>
            <w:tcW w:w="1998" w:type="dxa"/>
            <w:tcBorders>
              <w:top w:val="single" w:sz="4" w:space="0" w:color="auto"/>
              <w:left w:val="single" w:sz="4" w:space="0" w:color="auto"/>
              <w:bottom w:val="single" w:sz="4" w:space="0" w:color="auto"/>
              <w:right w:val="single" w:sz="4" w:space="0" w:color="auto"/>
            </w:tcBorders>
            <w:hideMark/>
          </w:tcPr>
          <w:p w14:paraId="75C4EBEE" w14:textId="77777777" w:rsidR="00143573" w:rsidRPr="00FE35A2" w:rsidRDefault="00143573" w:rsidP="00220BC3">
            <w:pPr>
              <w:jc w:val="center"/>
              <w:rPr>
                <w:rFonts w:ascii="Arial" w:hAnsi="Arial" w:cs="Arial"/>
                <w:sz w:val="18"/>
                <w:szCs w:val="18"/>
                <w:lang w:val="en-US"/>
              </w:rPr>
            </w:pPr>
            <w:r w:rsidRPr="00FE35A2">
              <w:rPr>
                <w:rFonts w:ascii="Arial" w:hAnsi="Arial" w:cs="Arial"/>
                <w:sz w:val="18"/>
                <w:szCs w:val="18"/>
                <w:lang w:val="en-US"/>
              </w:rPr>
              <w:t>50%RH +/-5</w:t>
            </w:r>
          </w:p>
          <w:p w14:paraId="1E9C03AC" w14:textId="77777777" w:rsidR="00143573" w:rsidRPr="00FE35A2" w:rsidRDefault="00143573" w:rsidP="00220BC3">
            <w:pPr>
              <w:jc w:val="center"/>
              <w:rPr>
                <w:rFonts w:ascii="Arial" w:hAnsi="Arial" w:cs="Arial"/>
                <w:sz w:val="18"/>
                <w:szCs w:val="18"/>
                <w:lang w:val="en-US"/>
              </w:rPr>
            </w:pPr>
            <w:r w:rsidRPr="00FE35A2">
              <w:rPr>
                <w:rFonts w:ascii="Arial" w:hAnsi="Arial" w:cs="Arial"/>
                <w:sz w:val="18"/>
                <w:szCs w:val="18"/>
                <w:lang w:val="en-US"/>
              </w:rPr>
              <w:t>18-20 st C</w:t>
            </w:r>
          </w:p>
          <w:p w14:paraId="62459AD9" w14:textId="77777777" w:rsidR="00143573" w:rsidRPr="00FE35A2" w:rsidRDefault="00143573" w:rsidP="00220BC3">
            <w:pPr>
              <w:jc w:val="center"/>
              <w:rPr>
                <w:rFonts w:ascii="Arial" w:hAnsi="Arial" w:cs="Arial"/>
                <w:sz w:val="18"/>
                <w:szCs w:val="18"/>
                <w:lang w:val="en-US"/>
              </w:rPr>
            </w:pPr>
            <w:proofErr w:type="spellStart"/>
            <w:r w:rsidRPr="00FE35A2">
              <w:rPr>
                <w:rFonts w:ascii="Arial" w:hAnsi="Arial" w:cs="Arial"/>
                <w:sz w:val="18"/>
                <w:szCs w:val="18"/>
                <w:lang w:val="en-US"/>
              </w:rPr>
              <w:t>maks</w:t>
            </w:r>
            <w:proofErr w:type="spellEnd"/>
            <w:r w:rsidRPr="00FE35A2">
              <w:rPr>
                <w:rFonts w:ascii="Arial" w:hAnsi="Arial" w:cs="Arial"/>
                <w:sz w:val="18"/>
                <w:szCs w:val="18"/>
                <w:lang w:val="en-US"/>
              </w:rPr>
              <w:t xml:space="preserve"> 250 lux</w:t>
            </w:r>
          </w:p>
        </w:tc>
        <w:tc>
          <w:tcPr>
            <w:tcW w:w="2600" w:type="dxa"/>
            <w:vMerge/>
            <w:tcBorders>
              <w:top w:val="single" w:sz="4" w:space="0" w:color="auto"/>
              <w:left w:val="single" w:sz="4" w:space="0" w:color="auto"/>
              <w:bottom w:val="single" w:sz="4" w:space="0" w:color="auto"/>
              <w:right w:val="single" w:sz="4" w:space="0" w:color="auto"/>
            </w:tcBorders>
            <w:vAlign w:val="center"/>
            <w:hideMark/>
          </w:tcPr>
          <w:p w14:paraId="23526DF8" w14:textId="77777777" w:rsidR="00143573" w:rsidRPr="000B759C" w:rsidRDefault="00143573" w:rsidP="00220BC3">
            <w:pPr>
              <w:rPr>
                <w:bCs/>
                <w:lang w:val="en-US" w:eastAsia="en-US"/>
              </w:rPr>
            </w:pPr>
          </w:p>
        </w:tc>
      </w:tr>
      <w:tr w:rsidR="00143573" w:rsidRPr="00BC4505" w14:paraId="35283C07" w14:textId="77777777" w:rsidTr="00220BC3">
        <w:trPr>
          <w:jc w:val="center"/>
        </w:trPr>
        <w:tc>
          <w:tcPr>
            <w:tcW w:w="3667" w:type="dxa"/>
            <w:tcBorders>
              <w:top w:val="single" w:sz="4" w:space="0" w:color="auto"/>
              <w:left w:val="single" w:sz="4" w:space="0" w:color="auto"/>
              <w:bottom w:val="single" w:sz="4" w:space="0" w:color="auto"/>
              <w:right w:val="single" w:sz="4" w:space="0" w:color="auto"/>
            </w:tcBorders>
            <w:hideMark/>
          </w:tcPr>
          <w:p w14:paraId="50E49B2B" w14:textId="77777777" w:rsidR="00143573" w:rsidRPr="00FE35A2" w:rsidRDefault="00143573" w:rsidP="00220BC3">
            <w:pPr>
              <w:jc w:val="center"/>
              <w:rPr>
                <w:rFonts w:ascii="Arial" w:hAnsi="Arial" w:cs="Arial"/>
                <w:sz w:val="18"/>
                <w:szCs w:val="18"/>
              </w:rPr>
            </w:pPr>
            <w:r w:rsidRPr="00FE35A2">
              <w:rPr>
                <w:rFonts w:ascii="Arial" w:hAnsi="Arial" w:cs="Arial"/>
                <w:sz w:val="18"/>
                <w:szCs w:val="18"/>
              </w:rPr>
              <w:t>Porcelana</w:t>
            </w:r>
          </w:p>
          <w:p w14:paraId="6D21AE3D" w14:textId="77777777" w:rsidR="00143573" w:rsidRPr="00FE35A2" w:rsidRDefault="00143573" w:rsidP="00220BC3">
            <w:pPr>
              <w:jc w:val="center"/>
              <w:rPr>
                <w:rFonts w:ascii="Arial" w:hAnsi="Arial" w:cs="Arial"/>
                <w:sz w:val="18"/>
                <w:szCs w:val="18"/>
              </w:rPr>
            </w:pPr>
            <w:r w:rsidRPr="00FE35A2">
              <w:rPr>
                <w:rFonts w:ascii="Arial" w:hAnsi="Arial" w:cs="Arial"/>
                <w:sz w:val="18"/>
                <w:szCs w:val="18"/>
              </w:rPr>
              <w:t>Ceramika</w:t>
            </w:r>
          </w:p>
        </w:tc>
        <w:tc>
          <w:tcPr>
            <w:tcW w:w="1998" w:type="dxa"/>
            <w:tcBorders>
              <w:top w:val="single" w:sz="4" w:space="0" w:color="auto"/>
              <w:left w:val="single" w:sz="4" w:space="0" w:color="auto"/>
              <w:bottom w:val="single" w:sz="4" w:space="0" w:color="auto"/>
              <w:right w:val="single" w:sz="4" w:space="0" w:color="auto"/>
            </w:tcBorders>
            <w:hideMark/>
          </w:tcPr>
          <w:p w14:paraId="40265066" w14:textId="77777777" w:rsidR="00143573" w:rsidRPr="00FE35A2" w:rsidRDefault="00143573" w:rsidP="00220BC3">
            <w:pPr>
              <w:jc w:val="center"/>
              <w:rPr>
                <w:rFonts w:ascii="Arial" w:hAnsi="Arial" w:cs="Arial"/>
                <w:sz w:val="18"/>
                <w:szCs w:val="18"/>
                <w:lang w:val="en-US"/>
              </w:rPr>
            </w:pPr>
            <w:proofErr w:type="spellStart"/>
            <w:r w:rsidRPr="00FE35A2">
              <w:rPr>
                <w:rFonts w:ascii="Arial" w:hAnsi="Arial" w:cs="Arial"/>
                <w:sz w:val="18"/>
                <w:szCs w:val="18"/>
                <w:lang w:val="en-US"/>
              </w:rPr>
              <w:t>maks</w:t>
            </w:r>
            <w:proofErr w:type="spellEnd"/>
            <w:r w:rsidRPr="00FE35A2">
              <w:rPr>
                <w:rFonts w:ascii="Arial" w:hAnsi="Arial" w:cs="Arial"/>
                <w:sz w:val="18"/>
                <w:szCs w:val="18"/>
                <w:lang w:val="en-US"/>
              </w:rPr>
              <w:t xml:space="preserve"> 55%RH </w:t>
            </w:r>
          </w:p>
          <w:p w14:paraId="18E724CF" w14:textId="77777777" w:rsidR="00143573" w:rsidRPr="00FE35A2" w:rsidRDefault="00143573" w:rsidP="00220BC3">
            <w:pPr>
              <w:jc w:val="center"/>
              <w:rPr>
                <w:rFonts w:ascii="Arial" w:hAnsi="Arial" w:cs="Arial"/>
                <w:sz w:val="18"/>
                <w:szCs w:val="18"/>
                <w:lang w:val="en-US"/>
              </w:rPr>
            </w:pPr>
            <w:r w:rsidRPr="00FE35A2">
              <w:rPr>
                <w:rFonts w:ascii="Arial" w:hAnsi="Arial" w:cs="Arial"/>
                <w:sz w:val="18"/>
                <w:szCs w:val="18"/>
                <w:lang w:val="en-US"/>
              </w:rPr>
              <w:t>18-20 st C</w:t>
            </w:r>
          </w:p>
          <w:p w14:paraId="767BE52C" w14:textId="77777777" w:rsidR="00143573" w:rsidRPr="00FE35A2" w:rsidRDefault="00143573" w:rsidP="00220BC3">
            <w:pPr>
              <w:jc w:val="center"/>
              <w:rPr>
                <w:rFonts w:ascii="Arial" w:hAnsi="Arial" w:cs="Arial"/>
                <w:sz w:val="18"/>
                <w:szCs w:val="18"/>
                <w:lang w:val="en-US"/>
              </w:rPr>
            </w:pPr>
            <w:proofErr w:type="spellStart"/>
            <w:r w:rsidRPr="00FE35A2">
              <w:rPr>
                <w:rFonts w:ascii="Arial" w:hAnsi="Arial" w:cs="Arial"/>
                <w:sz w:val="18"/>
                <w:szCs w:val="18"/>
                <w:lang w:val="en-US"/>
              </w:rPr>
              <w:t>maks</w:t>
            </w:r>
            <w:proofErr w:type="spellEnd"/>
            <w:r w:rsidRPr="00FE35A2">
              <w:rPr>
                <w:rFonts w:ascii="Arial" w:hAnsi="Arial" w:cs="Arial"/>
                <w:sz w:val="18"/>
                <w:szCs w:val="18"/>
                <w:lang w:val="en-US"/>
              </w:rPr>
              <w:t xml:space="preserve"> 1000 lux</w:t>
            </w:r>
          </w:p>
        </w:tc>
        <w:tc>
          <w:tcPr>
            <w:tcW w:w="2600" w:type="dxa"/>
            <w:vMerge/>
            <w:tcBorders>
              <w:top w:val="single" w:sz="4" w:space="0" w:color="auto"/>
              <w:left w:val="single" w:sz="4" w:space="0" w:color="auto"/>
              <w:bottom w:val="single" w:sz="4" w:space="0" w:color="auto"/>
              <w:right w:val="single" w:sz="4" w:space="0" w:color="auto"/>
            </w:tcBorders>
            <w:vAlign w:val="center"/>
            <w:hideMark/>
          </w:tcPr>
          <w:p w14:paraId="0A13D03C" w14:textId="77777777" w:rsidR="00143573" w:rsidRPr="000B759C" w:rsidRDefault="00143573" w:rsidP="00220BC3">
            <w:pPr>
              <w:rPr>
                <w:bCs/>
                <w:lang w:val="en-US" w:eastAsia="en-US"/>
              </w:rPr>
            </w:pPr>
          </w:p>
        </w:tc>
      </w:tr>
      <w:tr w:rsidR="00143573" w:rsidRPr="00BC4505" w14:paraId="1B7BC8BC" w14:textId="77777777" w:rsidTr="00220BC3">
        <w:trPr>
          <w:jc w:val="center"/>
        </w:trPr>
        <w:tc>
          <w:tcPr>
            <w:tcW w:w="3667" w:type="dxa"/>
            <w:tcBorders>
              <w:top w:val="single" w:sz="4" w:space="0" w:color="auto"/>
              <w:left w:val="single" w:sz="4" w:space="0" w:color="auto"/>
              <w:bottom w:val="single" w:sz="4" w:space="0" w:color="auto"/>
              <w:right w:val="single" w:sz="4" w:space="0" w:color="auto"/>
            </w:tcBorders>
            <w:hideMark/>
          </w:tcPr>
          <w:p w14:paraId="6393B527" w14:textId="77777777" w:rsidR="00143573" w:rsidRPr="00FE35A2" w:rsidRDefault="00143573" w:rsidP="00220BC3">
            <w:pPr>
              <w:jc w:val="center"/>
              <w:rPr>
                <w:rFonts w:ascii="Arial" w:hAnsi="Arial" w:cs="Arial"/>
                <w:sz w:val="18"/>
                <w:szCs w:val="18"/>
              </w:rPr>
            </w:pPr>
            <w:r w:rsidRPr="00FE35A2">
              <w:rPr>
                <w:rFonts w:ascii="Arial" w:hAnsi="Arial" w:cs="Arial"/>
                <w:sz w:val="18"/>
                <w:szCs w:val="18"/>
              </w:rPr>
              <w:t>Gips</w:t>
            </w:r>
          </w:p>
        </w:tc>
        <w:tc>
          <w:tcPr>
            <w:tcW w:w="1998" w:type="dxa"/>
            <w:tcBorders>
              <w:top w:val="single" w:sz="4" w:space="0" w:color="auto"/>
              <w:left w:val="single" w:sz="4" w:space="0" w:color="auto"/>
              <w:bottom w:val="single" w:sz="4" w:space="0" w:color="auto"/>
              <w:right w:val="single" w:sz="4" w:space="0" w:color="auto"/>
            </w:tcBorders>
            <w:hideMark/>
          </w:tcPr>
          <w:p w14:paraId="3499867D" w14:textId="77777777" w:rsidR="00143573" w:rsidRPr="00FE35A2" w:rsidRDefault="00143573" w:rsidP="00220BC3">
            <w:pPr>
              <w:jc w:val="center"/>
              <w:rPr>
                <w:rFonts w:ascii="Arial" w:hAnsi="Arial" w:cs="Arial"/>
                <w:sz w:val="18"/>
                <w:szCs w:val="18"/>
                <w:lang w:val="en-US"/>
              </w:rPr>
            </w:pPr>
            <w:proofErr w:type="spellStart"/>
            <w:r w:rsidRPr="00FE35A2">
              <w:rPr>
                <w:rFonts w:ascii="Arial" w:hAnsi="Arial" w:cs="Arial"/>
                <w:sz w:val="18"/>
                <w:szCs w:val="18"/>
                <w:lang w:val="en-US"/>
              </w:rPr>
              <w:t>maks</w:t>
            </w:r>
            <w:proofErr w:type="spellEnd"/>
            <w:r w:rsidRPr="00FE35A2">
              <w:rPr>
                <w:rFonts w:ascii="Arial" w:hAnsi="Arial" w:cs="Arial"/>
                <w:sz w:val="18"/>
                <w:szCs w:val="18"/>
                <w:lang w:val="en-US"/>
              </w:rPr>
              <w:t xml:space="preserve"> 55%RH</w:t>
            </w:r>
          </w:p>
          <w:p w14:paraId="00C943C7" w14:textId="77777777" w:rsidR="00143573" w:rsidRPr="00FE35A2" w:rsidRDefault="00143573" w:rsidP="00220BC3">
            <w:pPr>
              <w:jc w:val="center"/>
              <w:rPr>
                <w:rFonts w:ascii="Arial" w:hAnsi="Arial" w:cs="Arial"/>
                <w:sz w:val="18"/>
                <w:szCs w:val="18"/>
                <w:lang w:val="en-US"/>
              </w:rPr>
            </w:pPr>
            <w:r w:rsidRPr="00FE35A2">
              <w:rPr>
                <w:rFonts w:ascii="Arial" w:hAnsi="Arial" w:cs="Arial"/>
                <w:sz w:val="18"/>
                <w:szCs w:val="18"/>
                <w:lang w:val="en-US"/>
              </w:rPr>
              <w:t>18-20 st C</w:t>
            </w:r>
          </w:p>
          <w:p w14:paraId="4439DF04" w14:textId="77777777" w:rsidR="00143573" w:rsidRPr="00FE35A2" w:rsidRDefault="00143573" w:rsidP="00220BC3">
            <w:pPr>
              <w:jc w:val="center"/>
              <w:rPr>
                <w:rFonts w:ascii="Arial" w:hAnsi="Arial" w:cs="Arial"/>
                <w:sz w:val="18"/>
                <w:szCs w:val="18"/>
                <w:lang w:val="en-US"/>
              </w:rPr>
            </w:pPr>
            <w:proofErr w:type="spellStart"/>
            <w:r w:rsidRPr="00FE35A2">
              <w:rPr>
                <w:rFonts w:ascii="Arial" w:hAnsi="Arial" w:cs="Arial"/>
                <w:sz w:val="18"/>
                <w:szCs w:val="18"/>
                <w:lang w:val="en-US"/>
              </w:rPr>
              <w:t>maks</w:t>
            </w:r>
            <w:proofErr w:type="spellEnd"/>
            <w:r w:rsidRPr="00FE35A2">
              <w:rPr>
                <w:rFonts w:ascii="Arial" w:hAnsi="Arial" w:cs="Arial"/>
                <w:sz w:val="18"/>
                <w:szCs w:val="18"/>
                <w:lang w:val="en-US"/>
              </w:rPr>
              <w:t xml:space="preserve"> 250 lux</w:t>
            </w:r>
          </w:p>
        </w:tc>
        <w:tc>
          <w:tcPr>
            <w:tcW w:w="2600" w:type="dxa"/>
            <w:vMerge/>
            <w:tcBorders>
              <w:top w:val="single" w:sz="4" w:space="0" w:color="auto"/>
              <w:left w:val="single" w:sz="4" w:space="0" w:color="auto"/>
              <w:bottom w:val="single" w:sz="4" w:space="0" w:color="auto"/>
              <w:right w:val="single" w:sz="4" w:space="0" w:color="auto"/>
            </w:tcBorders>
            <w:vAlign w:val="center"/>
            <w:hideMark/>
          </w:tcPr>
          <w:p w14:paraId="7B2D7F5B" w14:textId="77777777" w:rsidR="00143573" w:rsidRPr="000B759C" w:rsidRDefault="00143573" w:rsidP="00220BC3">
            <w:pPr>
              <w:rPr>
                <w:bCs/>
                <w:lang w:val="en-US" w:eastAsia="en-US"/>
              </w:rPr>
            </w:pPr>
          </w:p>
        </w:tc>
      </w:tr>
      <w:tr w:rsidR="00143573" w:rsidRPr="00BC4505" w14:paraId="35143A4B" w14:textId="77777777" w:rsidTr="00220BC3">
        <w:trPr>
          <w:jc w:val="center"/>
        </w:trPr>
        <w:tc>
          <w:tcPr>
            <w:tcW w:w="3667" w:type="dxa"/>
            <w:tcBorders>
              <w:top w:val="single" w:sz="4" w:space="0" w:color="auto"/>
              <w:left w:val="single" w:sz="4" w:space="0" w:color="auto"/>
              <w:bottom w:val="single" w:sz="4" w:space="0" w:color="auto"/>
              <w:right w:val="single" w:sz="4" w:space="0" w:color="auto"/>
            </w:tcBorders>
            <w:hideMark/>
          </w:tcPr>
          <w:p w14:paraId="76D0A5BE" w14:textId="77777777" w:rsidR="00143573" w:rsidRPr="00FE35A2" w:rsidRDefault="00143573" w:rsidP="00220BC3">
            <w:pPr>
              <w:jc w:val="center"/>
              <w:rPr>
                <w:rFonts w:ascii="Arial" w:hAnsi="Arial" w:cs="Arial"/>
                <w:sz w:val="18"/>
                <w:szCs w:val="18"/>
              </w:rPr>
            </w:pPr>
            <w:r w:rsidRPr="00FE35A2">
              <w:rPr>
                <w:rFonts w:ascii="Arial" w:hAnsi="Arial" w:cs="Arial"/>
                <w:sz w:val="18"/>
                <w:szCs w:val="18"/>
              </w:rPr>
              <w:t>Kamień</w:t>
            </w:r>
          </w:p>
        </w:tc>
        <w:tc>
          <w:tcPr>
            <w:tcW w:w="1998" w:type="dxa"/>
            <w:tcBorders>
              <w:top w:val="single" w:sz="4" w:space="0" w:color="auto"/>
              <w:left w:val="single" w:sz="4" w:space="0" w:color="auto"/>
              <w:bottom w:val="single" w:sz="4" w:space="0" w:color="auto"/>
              <w:right w:val="single" w:sz="4" w:space="0" w:color="auto"/>
            </w:tcBorders>
            <w:hideMark/>
          </w:tcPr>
          <w:p w14:paraId="3D7354DF" w14:textId="77777777" w:rsidR="00143573" w:rsidRPr="00FE35A2" w:rsidRDefault="00143573" w:rsidP="00220BC3">
            <w:pPr>
              <w:jc w:val="center"/>
              <w:rPr>
                <w:rFonts w:ascii="Arial" w:hAnsi="Arial" w:cs="Arial"/>
                <w:sz w:val="18"/>
                <w:szCs w:val="18"/>
                <w:lang w:val="en-US"/>
              </w:rPr>
            </w:pPr>
            <w:proofErr w:type="spellStart"/>
            <w:r w:rsidRPr="00FE35A2">
              <w:rPr>
                <w:rFonts w:ascii="Arial" w:hAnsi="Arial" w:cs="Arial"/>
                <w:sz w:val="18"/>
                <w:szCs w:val="18"/>
                <w:lang w:val="en-US"/>
              </w:rPr>
              <w:t>maks</w:t>
            </w:r>
            <w:proofErr w:type="spellEnd"/>
            <w:r w:rsidRPr="00FE35A2">
              <w:rPr>
                <w:rFonts w:ascii="Arial" w:hAnsi="Arial" w:cs="Arial"/>
                <w:sz w:val="18"/>
                <w:szCs w:val="18"/>
                <w:lang w:val="en-US"/>
              </w:rPr>
              <w:t xml:space="preserve"> 60%RH </w:t>
            </w:r>
          </w:p>
          <w:p w14:paraId="0C8BC9C1" w14:textId="77777777" w:rsidR="00143573" w:rsidRPr="00FE35A2" w:rsidRDefault="00143573" w:rsidP="00220BC3">
            <w:pPr>
              <w:jc w:val="center"/>
              <w:rPr>
                <w:rFonts w:ascii="Arial" w:hAnsi="Arial" w:cs="Arial"/>
                <w:sz w:val="18"/>
                <w:szCs w:val="18"/>
                <w:lang w:val="en-US"/>
              </w:rPr>
            </w:pPr>
            <w:r w:rsidRPr="00FE35A2">
              <w:rPr>
                <w:rFonts w:ascii="Arial" w:hAnsi="Arial" w:cs="Arial"/>
                <w:sz w:val="18"/>
                <w:szCs w:val="18"/>
                <w:lang w:val="en-US"/>
              </w:rPr>
              <w:t>18-20 st C</w:t>
            </w:r>
          </w:p>
          <w:p w14:paraId="69C7A350" w14:textId="77777777" w:rsidR="00143573" w:rsidRPr="00FE35A2" w:rsidRDefault="00143573" w:rsidP="00220BC3">
            <w:pPr>
              <w:jc w:val="center"/>
              <w:rPr>
                <w:rFonts w:ascii="Arial" w:hAnsi="Arial" w:cs="Arial"/>
                <w:sz w:val="18"/>
                <w:szCs w:val="18"/>
                <w:lang w:val="en-US"/>
              </w:rPr>
            </w:pPr>
            <w:r w:rsidRPr="00FE35A2">
              <w:rPr>
                <w:rFonts w:ascii="Arial" w:hAnsi="Arial" w:cs="Arial"/>
                <w:sz w:val="18"/>
                <w:szCs w:val="18"/>
                <w:lang w:val="en-US"/>
              </w:rPr>
              <w:t>&lt;&lt;lux&gt;&gt;</w:t>
            </w:r>
          </w:p>
        </w:tc>
        <w:tc>
          <w:tcPr>
            <w:tcW w:w="2600" w:type="dxa"/>
            <w:vMerge/>
            <w:tcBorders>
              <w:top w:val="single" w:sz="4" w:space="0" w:color="auto"/>
              <w:left w:val="single" w:sz="4" w:space="0" w:color="auto"/>
              <w:bottom w:val="single" w:sz="4" w:space="0" w:color="auto"/>
              <w:right w:val="single" w:sz="4" w:space="0" w:color="auto"/>
            </w:tcBorders>
            <w:vAlign w:val="center"/>
            <w:hideMark/>
          </w:tcPr>
          <w:p w14:paraId="2AD128BA" w14:textId="77777777" w:rsidR="00143573" w:rsidRPr="000B759C" w:rsidRDefault="00143573" w:rsidP="00220BC3">
            <w:pPr>
              <w:rPr>
                <w:bCs/>
                <w:lang w:val="en-US" w:eastAsia="en-US"/>
              </w:rPr>
            </w:pPr>
          </w:p>
        </w:tc>
      </w:tr>
      <w:tr w:rsidR="00143573" w:rsidRPr="00BC4505" w14:paraId="1F77C654" w14:textId="77777777" w:rsidTr="00220BC3">
        <w:trPr>
          <w:jc w:val="center"/>
        </w:trPr>
        <w:tc>
          <w:tcPr>
            <w:tcW w:w="3667" w:type="dxa"/>
            <w:tcBorders>
              <w:top w:val="single" w:sz="4" w:space="0" w:color="auto"/>
              <w:left w:val="single" w:sz="4" w:space="0" w:color="auto"/>
              <w:bottom w:val="single" w:sz="4" w:space="0" w:color="auto"/>
              <w:right w:val="single" w:sz="4" w:space="0" w:color="auto"/>
            </w:tcBorders>
            <w:hideMark/>
          </w:tcPr>
          <w:p w14:paraId="640D171A" w14:textId="77777777" w:rsidR="00143573" w:rsidRPr="00FE35A2" w:rsidRDefault="00143573" w:rsidP="00220BC3">
            <w:pPr>
              <w:jc w:val="center"/>
              <w:rPr>
                <w:rFonts w:ascii="Arial" w:hAnsi="Arial" w:cs="Arial"/>
                <w:sz w:val="18"/>
                <w:szCs w:val="18"/>
              </w:rPr>
            </w:pPr>
            <w:r w:rsidRPr="00FE35A2">
              <w:rPr>
                <w:rFonts w:ascii="Arial" w:hAnsi="Arial" w:cs="Arial"/>
                <w:sz w:val="18"/>
                <w:szCs w:val="18"/>
              </w:rPr>
              <w:t xml:space="preserve">Szkło </w:t>
            </w:r>
          </w:p>
          <w:p w14:paraId="653C21B3" w14:textId="77777777" w:rsidR="00143573" w:rsidRPr="00FE35A2" w:rsidRDefault="00143573" w:rsidP="00220BC3">
            <w:pPr>
              <w:jc w:val="center"/>
              <w:rPr>
                <w:rFonts w:ascii="Arial" w:hAnsi="Arial" w:cs="Arial"/>
                <w:sz w:val="18"/>
                <w:szCs w:val="18"/>
              </w:rPr>
            </w:pPr>
            <w:r w:rsidRPr="00FE35A2">
              <w:rPr>
                <w:rFonts w:ascii="Arial" w:hAnsi="Arial" w:cs="Arial"/>
                <w:sz w:val="18"/>
                <w:szCs w:val="18"/>
              </w:rPr>
              <w:t>Emalia</w:t>
            </w:r>
          </w:p>
        </w:tc>
        <w:tc>
          <w:tcPr>
            <w:tcW w:w="1998" w:type="dxa"/>
            <w:tcBorders>
              <w:top w:val="single" w:sz="4" w:space="0" w:color="auto"/>
              <w:left w:val="single" w:sz="4" w:space="0" w:color="auto"/>
              <w:bottom w:val="single" w:sz="4" w:space="0" w:color="auto"/>
              <w:right w:val="single" w:sz="4" w:space="0" w:color="auto"/>
            </w:tcBorders>
            <w:hideMark/>
          </w:tcPr>
          <w:p w14:paraId="4EE5C763" w14:textId="77777777" w:rsidR="00143573" w:rsidRPr="00FE35A2" w:rsidRDefault="00143573" w:rsidP="00220BC3">
            <w:pPr>
              <w:jc w:val="center"/>
              <w:rPr>
                <w:rFonts w:ascii="Arial" w:hAnsi="Arial" w:cs="Arial"/>
                <w:sz w:val="18"/>
                <w:szCs w:val="18"/>
                <w:lang w:val="en-US"/>
              </w:rPr>
            </w:pPr>
            <w:r w:rsidRPr="00FE35A2">
              <w:rPr>
                <w:rFonts w:ascii="Arial" w:hAnsi="Arial" w:cs="Arial"/>
                <w:sz w:val="18"/>
                <w:szCs w:val="18"/>
                <w:lang w:val="en-US"/>
              </w:rPr>
              <w:t>50%RH +/-5</w:t>
            </w:r>
          </w:p>
          <w:p w14:paraId="601F085D" w14:textId="77777777" w:rsidR="00143573" w:rsidRPr="00FE35A2" w:rsidRDefault="00143573" w:rsidP="00220BC3">
            <w:pPr>
              <w:jc w:val="center"/>
              <w:rPr>
                <w:rFonts w:ascii="Arial" w:hAnsi="Arial" w:cs="Arial"/>
                <w:sz w:val="18"/>
                <w:szCs w:val="18"/>
                <w:lang w:val="en-US"/>
              </w:rPr>
            </w:pPr>
            <w:r w:rsidRPr="00FE35A2">
              <w:rPr>
                <w:rFonts w:ascii="Arial" w:hAnsi="Arial" w:cs="Arial"/>
                <w:sz w:val="18"/>
                <w:szCs w:val="18"/>
                <w:lang w:val="en-US"/>
              </w:rPr>
              <w:t>18-20 st C</w:t>
            </w:r>
          </w:p>
          <w:p w14:paraId="2190CB1A" w14:textId="77777777" w:rsidR="00143573" w:rsidRPr="00FE35A2" w:rsidRDefault="00143573" w:rsidP="00220BC3">
            <w:pPr>
              <w:jc w:val="center"/>
              <w:rPr>
                <w:rFonts w:ascii="Arial" w:hAnsi="Arial" w:cs="Arial"/>
                <w:sz w:val="18"/>
                <w:szCs w:val="18"/>
                <w:lang w:val="en-US"/>
              </w:rPr>
            </w:pPr>
            <w:proofErr w:type="spellStart"/>
            <w:r w:rsidRPr="00FE35A2">
              <w:rPr>
                <w:rFonts w:ascii="Arial" w:hAnsi="Arial" w:cs="Arial"/>
                <w:sz w:val="18"/>
                <w:szCs w:val="18"/>
                <w:lang w:val="en-US"/>
              </w:rPr>
              <w:t>maks</w:t>
            </w:r>
            <w:proofErr w:type="spellEnd"/>
            <w:r w:rsidRPr="00FE35A2">
              <w:rPr>
                <w:rFonts w:ascii="Arial" w:hAnsi="Arial" w:cs="Arial"/>
                <w:sz w:val="18"/>
                <w:szCs w:val="18"/>
                <w:lang w:val="en-US"/>
              </w:rPr>
              <w:t xml:space="preserve"> 1000 lux </w:t>
            </w:r>
          </w:p>
        </w:tc>
        <w:tc>
          <w:tcPr>
            <w:tcW w:w="2600" w:type="dxa"/>
            <w:vMerge/>
            <w:tcBorders>
              <w:top w:val="single" w:sz="4" w:space="0" w:color="auto"/>
              <w:left w:val="single" w:sz="4" w:space="0" w:color="auto"/>
              <w:bottom w:val="single" w:sz="4" w:space="0" w:color="auto"/>
              <w:right w:val="single" w:sz="4" w:space="0" w:color="auto"/>
            </w:tcBorders>
            <w:vAlign w:val="center"/>
            <w:hideMark/>
          </w:tcPr>
          <w:p w14:paraId="4ACC6CD3" w14:textId="77777777" w:rsidR="00143573" w:rsidRPr="000B759C" w:rsidRDefault="00143573" w:rsidP="00220BC3">
            <w:pPr>
              <w:rPr>
                <w:bCs/>
                <w:lang w:val="en-US" w:eastAsia="en-US"/>
              </w:rPr>
            </w:pPr>
          </w:p>
        </w:tc>
      </w:tr>
      <w:tr w:rsidR="00143573" w:rsidRPr="00BC4505" w14:paraId="1BEAAD50" w14:textId="77777777" w:rsidTr="00220BC3">
        <w:trPr>
          <w:jc w:val="center"/>
        </w:trPr>
        <w:tc>
          <w:tcPr>
            <w:tcW w:w="3667" w:type="dxa"/>
            <w:tcBorders>
              <w:top w:val="single" w:sz="4" w:space="0" w:color="auto"/>
              <w:left w:val="single" w:sz="4" w:space="0" w:color="auto"/>
              <w:bottom w:val="single" w:sz="4" w:space="0" w:color="auto"/>
              <w:right w:val="single" w:sz="4" w:space="0" w:color="auto"/>
            </w:tcBorders>
            <w:hideMark/>
          </w:tcPr>
          <w:p w14:paraId="510038AA" w14:textId="77777777" w:rsidR="00143573" w:rsidRPr="00FE35A2" w:rsidRDefault="00143573" w:rsidP="00220BC3">
            <w:pPr>
              <w:jc w:val="center"/>
              <w:rPr>
                <w:rFonts w:ascii="Arial" w:hAnsi="Arial" w:cs="Arial"/>
                <w:sz w:val="18"/>
                <w:szCs w:val="18"/>
              </w:rPr>
            </w:pPr>
            <w:r w:rsidRPr="00FE35A2">
              <w:rPr>
                <w:rFonts w:ascii="Arial" w:hAnsi="Arial" w:cs="Arial"/>
                <w:sz w:val="18"/>
                <w:szCs w:val="18"/>
              </w:rPr>
              <w:t>Tworzywa sztuczne, Guma</w:t>
            </w:r>
          </w:p>
        </w:tc>
        <w:tc>
          <w:tcPr>
            <w:tcW w:w="1998" w:type="dxa"/>
            <w:tcBorders>
              <w:top w:val="single" w:sz="4" w:space="0" w:color="auto"/>
              <w:left w:val="single" w:sz="4" w:space="0" w:color="auto"/>
              <w:bottom w:val="single" w:sz="4" w:space="0" w:color="auto"/>
              <w:right w:val="single" w:sz="4" w:space="0" w:color="auto"/>
            </w:tcBorders>
            <w:hideMark/>
          </w:tcPr>
          <w:p w14:paraId="108ABBC9" w14:textId="77777777" w:rsidR="00143573" w:rsidRPr="00FE35A2" w:rsidRDefault="00143573" w:rsidP="00220BC3">
            <w:pPr>
              <w:jc w:val="center"/>
              <w:rPr>
                <w:rFonts w:ascii="Arial" w:hAnsi="Arial" w:cs="Arial"/>
                <w:sz w:val="18"/>
                <w:szCs w:val="18"/>
                <w:lang w:val="en-US"/>
              </w:rPr>
            </w:pPr>
            <w:r w:rsidRPr="00FE35A2">
              <w:rPr>
                <w:rFonts w:ascii="Arial" w:hAnsi="Arial" w:cs="Arial"/>
                <w:sz w:val="18"/>
                <w:szCs w:val="18"/>
                <w:lang w:val="en-US"/>
              </w:rPr>
              <w:t>45% RH +/-5</w:t>
            </w:r>
          </w:p>
          <w:p w14:paraId="3552C252" w14:textId="77777777" w:rsidR="00143573" w:rsidRPr="00FE35A2" w:rsidRDefault="00143573" w:rsidP="00220BC3">
            <w:pPr>
              <w:jc w:val="center"/>
              <w:rPr>
                <w:rFonts w:ascii="Arial" w:hAnsi="Arial" w:cs="Arial"/>
                <w:sz w:val="18"/>
                <w:szCs w:val="18"/>
                <w:lang w:val="en-US"/>
              </w:rPr>
            </w:pPr>
            <w:proofErr w:type="spellStart"/>
            <w:r w:rsidRPr="00FE35A2">
              <w:rPr>
                <w:rFonts w:ascii="Arial" w:hAnsi="Arial" w:cs="Arial"/>
                <w:sz w:val="18"/>
                <w:szCs w:val="18"/>
                <w:lang w:val="en-US"/>
              </w:rPr>
              <w:t>maks</w:t>
            </w:r>
            <w:proofErr w:type="spellEnd"/>
            <w:r w:rsidRPr="00FE35A2">
              <w:rPr>
                <w:rFonts w:ascii="Arial" w:hAnsi="Arial" w:cs="Arial"/>
                <w:sz w:val="18"/>
                <w:szCs w:val="18"/>
                <w:lang w:val="en-US"/>
              </w:rPr>
              <w:t xml:space="preserve"> 20 st C</w:t>
            </w:r>
          </w:p>
          <w:p w14:paraId="42F59563" w14:textId="77777777" w:rsidR="00143573" w:rsidRPr="00FE35A2" w:rsidRDefault="00143573" w:rsidP="00220BC3">
            <w:pPr>
              <w:jc w:val="center"/>
              <w:rPr>
                <w:rFonts w:ascii="Arial" w:hAnsi="Arial" w:cs="Arial"/>
                <w:sz w:val="18"/>
                <w:szCs w:val="18"/>
                <w:lang w:val="en-US"/>
              </w:rPr>
            </w:pPr>
            <w:proofErr w:type="spellStart"/>
            <w:r w:rsidRPr="00FE35A2">
              <w:rPr>
                <w:rFonts w:ascii="Arial" w:hAnsi="Arial" w:cs="Arial"/>
                <w:sz w:val="18"/>
                <w:szCs w:val="18"/>
                <w:lang w:val="en-US"/>
              </w:rPr>
              <w:t>maks</w:t>
            </w:r>
            <w:proofErr w:type="spellEnd"/>
            <w:r w:rsidRPr="00FE35A2">
              <w:rPr>
                <w:rFonts w:ascii="Arial" w:hAnsi="Arial" w:cs="Arial"/>
                <w:sz w:val="18"/>
                <w:szCs w:val="18"/>
                <w:lang w:val="en-US"/>
              </w:rPr>
              <w:t xml:space="preserve"> 250 lux</w:t>
            </w:r>
          </w:p>
        </w:tc>
        <w:tc>
          <w:tcPr>
            <w:tcW w:w="2600" w:type="dxa"/>
            <w:vMerge/>
            <w:tcBorders>
              <w:top w:val="single" w:sz="4" w:space="0" w:color="auto"/>
              <w:left w:val="single" w:sz="4" w:space="0" w:color="auto"/>
              <w:bottom w:val="single" w:sz="4" w:space="0" w:color="auto"/>
              <w:right w:val="single" w:sz="4" w:space="0" w:color="auto"/>
            </w:tcBorders>
            <w:vAlign w:val="center"/>
            <w:hideMark/>
          </w:tcPr>
          <w:p w14:paraId="6270C962" w14:textId="77777777" w:rsidR="00143573" w:rsidRPr="000B759C" w:rsidRDefault="00143573" w:rsidP="00220BC3">
            <w:pPr>
              <w:rPr>
                <w:bCs/>
                <w:lang w:val="en-US" w:eastAsia="en-US"/>
              </w:rPr>
            </w:pPr>
          </w:p>
        </w:tc>
      </w:tr>
    </w:tbl>
    <w:p w14:paraId="1507A171" w14:textId="77777777" w:rsidR="00143573" w:rsidRPr="000B759C" w:rsidRDefault="00143573" w:rsidP="00143573">
      <w:pPr>
        <w:pStyle w:val="Akapitzlist1"/>
        <w:spacing w:line="240" w:lineRule="auto"/>
        <w:ind w:leftChars="200" w:left="480" w:rightChars="419" w:right="1006"/>
        <w:jc w:val="both"/>
        <w:rPr>
          <w:sz w:val="22"/>
          <w:szCs w:val="22"/>
        </w:rPr>
      </w:pPr>
    </w:p>
    <w:p w14:paraId="60C93B8C" w14:textId="77777777" w:rsidR="00143573" w:rsidRPr="00E37D6D" w:rsidRDefault="00143573" w:rsidP="00143573">
      <w:pPr>
        <w:pStyle w:val="Akapitzlist1"/>
        <w:spacing w:after="0" w:line="240" w:lineRule="auto"/>
        <w:ind w:leftChars="200" w:left="480" w:rightChars="419" w:right="1006"/>
        <w:jc w:val="both"/>
        <w:rPr>
          <w:rFonts w:ascii="Palatino Linotype" w:hAnsi="Palatino Linotype"/>
          <w:b/>
          <w:bCs/>
          <w:sz w:val="22"/>
          <w:szCs w:val="22"/>
          <w:highlight w:val="lightGray"/>
          <w:lang w:val="pl-PL"/>
        </w:rPr>
      </w:pPr>
      <w:r w:rsidRPr="00E37D6D">
        <w:rPr>
          <w:rFonts w:ascii="Palatino Linotype" w:hAnsi="Palatino Linotype"/>
          <w:b/>
          <w:bCs/>
          <w:sz w:val="22"/>
          <w:szCs w:val="22"/>
          <w:highlight w:val="lightGray"/>
          <w:lang w:val="pl-PL"/>
        </w:rPr>
        <w:t>Eksponowanie obiektów muzealnych</w:t>
      </w:r>
    </w:p>
    <w:p w14:paraId="22FE5F59" w14:textId="77777777" w:rsidR="00143573" w:rsidRPr="00E37D6D" w:rsidRDefault="00143573" w:rsidP="00143573">
      <w:pPr>
        <w:pStyle w:val="Akapitzlist1"/>
        <w:spacing w:after="0" w:line="240" w:lineRule="auto"/>
        <w:ind w:leftChars="200" w:left="480" w:rightChars="57" w:right="137"/>
        <w:jc w:val="both"/>
        <w:rPr>
          <w:rFonts w:ascii="Palatino Linotype" w:hAnsi="Palatino Linotype"/>
          <w:sz w:val="22"/>
          <w:szCs w:val="22"/>
          <w:lang w:val="pl-PL"/>
        </w:rPr>
      </w:pPr>
      <w:r w:rsidRPr="00E37D6D">
        <w:rPr>
          <w:rFonts w:ascii="Palatino Linotype" w:hAnsi="Palatino Linotype"/>
          <w:sz w:val="22"/>
          <w:szCs w:val="22"/>
          <w:lang w:val="pl-PL"/>
        </w:rPr>
        <w:t xml:space="preserve">Wszystkie obiekty papierowe muszą być wzmocnione podkładkami z kartonu bezkwasowego o odpowiedniej grubości. Sposób montażu obiektów papierowych na podkładce/ w passe-partout jest dyktowany jego właściwościami oraz walorami ekspozycyjnymi i powinien być wykonany profesjonalnie przez wykwalifikowanego konserwatora. </w:t>
      </w:r>
      <w:proofErr w:type="spellStart"/>
      <w:r w:rsidRPr="00E37D6D">
        <w:rPr>
          <w:rFonts w:ascii="Palatino Linotype" w:hAnsi="Palatino Linotype"/>
          <w:sz w:val="22"/>
          <w:szCs w:val="22"/>
          <w:lang w:val="pl-PL"/>
        </w:rPr>
        <w:t>Jeśłi</w:t>
      </w:r>
      <w:proofErr w:type="spellEnd"/>
      <w:r w:rsidRPr="00E37D6D">
        <w:rPr>
          <w:rFonts w:ascii="Palatino Linotype" w:hAnsi="Palatino Linotype"/>
          <w:sz w:val="22"/>
          <w:szCs w:val="22"/>
          <w:lang w:val="pl-PL"/>
        </w:rPr>
        <w:t xml:space="preserve"> obiekt jest w złym stanie i wymaga konserwacji, należy uwzględnić wykonanie kopii wystawienniczej obiektu po konserwacji oraz dostosowania wszystkich elementów montażowych do docelowej formy eksponowanego obiektu.  Po konserwacji często zmieniają się wymiary obiektu, obiekt zostaje umieszczony w szerokim passe-partout i w tym celu trzeba ramę poszerzać. Wszystkie te czynniki należy brać pod uwagę przy projektowaniu gabloty dla obiektu. Również przy obiektach dwustronnych należy rozważyć </w:t>
      </w:r>
      <w:proofErr w:type="spellStart"/>
      <w:r w:rsidRPr="00E37D6D">
        <w:rPr>
          <w:rFonts w:ascii="Palatino Linotype" w:hAnsi="Palatino Linotype"/>
          <w:sz w:val="22"/>
          <w:szCs w:val="22"/>
          <w:lang w:val="pl-PL"/>
        </w:rPr>
        <w:t>ekzpozycję</w:t>
      </w:r>
      <w:proofErr w:type="spellEnd"/>
      <w:r w:rsidRPr="00E37D6D">
        <w:rPr>
          <w:rFonts w:ascii="Palatino Linotype" w:hAnsi="Palatino Linotype"/>
          <w:sz w:val="22"/>
          <w:szCs w:val="22"/>
          <w:lang w:val="pl-PL"/>
        </w:rPr>
        <w:t xml:space="preserve"> dwustronną obiektu.</w:t>
      </w:r>
    </w:p>
    <w:p w14:paraId="139CABFB" w14:textId="77777777" w:rsidR="00143573" w:rsidRPr="00E37D6D" w:rsidRDefault="00143573" w:rsidP="00143573">
      <w:pPr>
        <w:pStyle w:val="Akapitzlist1"/>
        <w:spacing w:after="0" w:line="240" w:lineRule="auto"/>
        <w:ind w:left="0" w:rightChars="419" w:right="1006"/>
        <w:jc w:val="both"/>
        <w:rPr>
          <w:rFonts w:ascii="Palatino Linotype" w:hAnsi="Palatino Linotype"/>
          <w:sz w:val="22"/>
          <w:szCs w:val="22"/>
          <w:lang w:val="pl-PL"/>
        </w:rPr>
      </w:pPr>
    </w:p>
    <w:p w14:paraId="7C7E7D11" w14:textId="77777777" w:rsidR="00143573" w:rsidRPr="00E37D6D" w:rsidRDefault="00143573" w:rsidP="00143573">
      <w:pPr>
        <w:pStyle w:val="Akapitzlist1"/>
        <w:spacing w:after="0" w:line="240" w:lineRule="auto"/>
        <w:ind w:leftChars="200" w:left="480" w:right="-2"/>
        <w:jc w:val="both"/>
        <w:rPr>
          <w:rFonts w:ascii="Palatino Linotype" w:hAnsi="Palatino Linotype"/>
          <w:sz w:val="22"/>
          <w:szCs w:val="22"/>
          <w:lang w:val="pl-PL"/>
        </w:rPr>
      </w:pPr>
      <w:r w:rsidRPr="00E37D6D">
        <w:rPr>
          <w:rFonts w:ascii="Palatino Linotype" w:hAnsi="Palatino Linotype"/>
          <w:b/>
          <w:bCs/>
          <w:sz w:val="22"/>
          <w:szCs w:val="22"/>
          <w:highlight w:val="lightGray"/>
          <w:lang w:val="pl-PL"/>
        </w:rPr>
        <w:t xml:space="preserve">Obiekty ikonograficzne (grafiki, pocztówki, plakaty, afisze, fotografie) </w:t>
      </w:r>
      <w:r w:rsidRPr="00E37D6D">
        <w:rPr>
          <w:rFonts w:ascii="Palatino Linotype" w:hAnsi="Palatino Linotype"/>
          <w:sz w:val="22"/>
          <w:szCs w:val="22"/>
          <w:lang w:val="pl-PL"/>
        </w:rPr>
        <w:t>należy przymocować za pomocą pasków / narożników poliestrowych i oprawić w passe-partout z kartonu bezkwasowego o kolorystyce korespondującej z obiektem i otoczeniem gabloty. Passe-partout spełnia tu przede wszystkim funkcję ochronną dla obiektu aby obiekt nie dotykał bezpośrednio szkła/szyby, poza tym że ma zadanie estetyzujące.</w:t>
      </w:r>
    </w:p>
    <w:p w14:paraId="1B9100EB" w14:textId="77777777" w:rsidR="00143573" w:rsidRPr="00E37D6D" w:rsidRDefault="00143573" w:rsidP="00143573">
      <w:pPr>
        <w:pStyle w:val="Akapitzlist1"/>
        <w:spacing w:after="0" w:line="240" w:lineRule="auto"/>
        <w:ind w:leftChars="200" w:left="480" w:rightChars="419" w:right="1006"/>
        <w:jc w:val="both"/>
        <w:rPr>
          <w:rFonts w:ascii="Palatino Linotype" w:hAnsi="Palatino Linotype"/>
          <w:sz w:val="22"/>
          <w:szCs w:val="22"/>
          <w:lang w:val="pl-PL"/>
        </w:rPr>
      </w:pPr>
      <w:r w:rsidRPr="00E37D6D">
        <w:rPr>
          <w:rFonts w:ascii="Palatino Linotype" w:hAnsi="Palatino Linotype"/>
          <w:sz w:val="22"/>
          <w:szCs w:val="22"/>
          <w:lang w:val="pl-PL"/>
        </w:rPr>
        <w:t>W przypadku obiektów papierowych dwustronnych zaleca się dwustronne passe-partout i oprawienie w ramę metalową między szyby z filtrem UV.</w:t>
      </w:r>
    </w:p>
    <w:p w14:paraId="24DD0812" w14:textId="77777777" w:rsidR="00143573" w:rsidRPr="00E37D6D" w:rsidRDefault="00143573" w:rsidP="00143573">
      <w:pPr>
        <w:pStyle w:val="Akapitzlist1"/>
        <w:spacing w:after="0" w:line="240" w:lineRule="auto"/>
        <w:ind w:leftChars="200" w:left="480" w:rightChars="419" w:right="1006"/>
        <w:jc w:val="both"/>
        <w:rPr>
          <w:rFonts w:ascii="Palatino Linotype" w:hAnsi="Palatino Linotype"/>
          <w:sz w:val="22"/>
          <w:szCs w:val="22"/>
          <w:lang w:val="pl-PL"/>
        </w:rPr>
      </w:pPr>
    </w:p>
    <w:p w14:paraId="4E8B6611" w14:textId="77777777" w:rsidR="00143573" w:rsidRPr="00E37D6D" w:rsidRDefault="00143573" w:rsidP="00143573">
      <w:pPr>
        <w:pStyle w:val="Akapitzlist1"/>
        <w:spacing w:after="0" w:line="240" w:lineRule="auto"/>
        <w:ind w:leftChars="200" w:left="480" w:rightChars="57" w:right="137"/>
        <w:jc w:val="both"/>
        <w:rPr>
          <w:rFonts w:ascii="Palatino Linotype" w:hAnsi="Palatino Linotype"/>
          <w:sz w:val="22"/>
          <w:szCs w:val="22"/>
          <w:lang w:val="pl-PL"/>
        </w:rPr>
      </w:pPr>
      <w:r w:rsidRPr="00E37D6D">
        <w:rPr>
          <w:rFonts w:ascii="Palatino Linotype" w:hAnsi="Palatino Linotype"/>
          <w:b/>
          <w:bCs/>
          <w:sz w:val="22"/>
          <w:szCs w:val="22"/>
          <w:highlight w:val="lightGray"/>
          <w:lang w:val="pl-PL"/>
        </w:rPr>
        <w:t>Obiekty rękopiśmienne i archiwalne (listy oraz druki podpisywane ręcznie)</w:t>
      </w:r>
      <w:r w:rsidRPr="00E37D6D">
        <w:rPr>
          <w:rFonts w:ascii="Palatino Linotype" w:hAnsi="Palatino Linotype"/>
          <w:b/>
          <w:bCs/>
          <w:sz w:val="22"/>
          <w:szCs w:val="22"/>
          <w:lang w:val="pl-PL"/>
        </w:rPr>
        <w:t xml:space="preserve"> </w:t>
      </w:r>
      <w:r w:rsidRPr="00E37D6D">
        <w:rPr>
          <w:rFonts w:ascii="Palatino Linotype" w:hAnsi="Palatino Linotype"/>
          <w:sz w:val="22"/>
          <w:szCs w:val="22"/>
          <w:lang w:val="pl-PL"/>
        </w:rPr>
        <w:t>mogą być eksponowane w passe-partout z kartonu bezkwasowego. Muszą być jednak bezwzględnie przymocowane paskami/narożnikami poliestrowymi do podkładek z kartonu bezkwasowego, aby były unieruchomione. Jest to element dodatkowo chroniący je przed takimi uszkodzeniami jak przedarcia i zagniecenia. Magnesy neodymowe służące do przytwierdzania obiektów do pleców nie powinny stykać się bezpośrednio z powierzchnią obiektów. Zasadne jest więc wykonanie podkładek z kartonu bezkwasowego o nieco większych rozmiarach niż obiekt.</w:t>
      </w:r>
    </w:p>
    <w:p w14:paraId="54D7779C" w14:textId="77777777" w:rsidR="00143573" w:rsidRPr="00E37D6D" w:rsidRDefault="00143573" w:rsidP="00143573">
      <w:pPr>
        <w:pStyle w:val="Akapitzlist1"/>
        <w:spacing w:after="0" w:line="240" w:lineRule="auto"/>
        <w:ind w:leftChars="200" w:left="480" w:rightChars="419" w:right="1006"/>
        <w:jc w:val="both"/>
        <w:rPr>
          <w:rFonts w:ascii="Palatino Linotype" w:hAnsi="Palatino Linotype"/>
          <w:sz w:val="22"/>
          <w:szCs w:val="22"/>
          <w:lang w:val="pl-PL"/>
        </w:rPr>
      </w:pPr>
    </w:p>
    <w:p w14:paraId="691488EA" w14:textId="77777777" w:rsidR="00143573" w:rsidRPr="00E37D6D" w:rsidRDefault="00143573" w:rsidP="00143573">
      <w:pPr>
        <w:pStyle w:val="Akapitzlist1"/>
        <w:spacing w:after="0" w:line="240" w:lineRule="auto"/>
        <w:ind w:leftChars="200" w:left="480" w:rightChars="57" w:right="137"/>
        <w:jc w:val="both"/>
        <w:rPr>
          <w:rFonts w:ascii="Palatino Linotype" w:hAnsi="Palatino Linotype"/>
          <w:sz w:val="22"/>
          <w:szCs w:val="22"/>
          <w:lang w:val="pl-PL"/>
        </w:rPr>
      </w:pPr>
      <w:r w:rsidRPr="00E37D6D">
        <w:rPr>
          <w:rFonts w:ascii="Palatino Linotype" w:hAnsi="Palatino Linotype"/>
          <w:sz w:val="22"/>
          <w:szCs w:val="22"/>
          <w:lang w:val="pl-PL"/>
        </w:rPr>
        <w:t>Alternatywnym rozwiązaniem są ekspozytory wykonane z metalu/ poliwęglanu, przymocowane do wewnętrznych ścian gablot.</w:t>
      </w:r>
    </w:p>
    <w:p w14:paraId="53D572C4" w14:textId="77777777" w:rsidR="00143573" w:rsidRPr="00E37D6D" w:rsidRDefault="00143573" w:rsidP="00143573">
      <w:pPr>
        <w:pStyle w:val="Akapitzlist1"/>
        <w:spacing w:after="0" w:line="240" w:lineRule="auto"/>
        <w:ind w:leftChars="200" w:left="480" w:rightChars="419" w:right="1006"/>
        <w:jc w:val="both"/>
        <w:rPr>
          <w:rFonts w:ascii="Palatino Linotype" w:hAnsi="Palatino Linotype"/>
          <w:sz w:val="22"/>
          <w:szCs w:val="22"/>
          <w:lang w:val="pl-PL"/>
        </w:rPr>
      </w:pPr>
    </w:p>
    <w:p w14:paraId="3EA0A969" w14:textId="77777777" w:rsidR="00143573" w:rsidRPr="00E37D6D" w:rsidRDefault="00143573" w:rsidP="00143573">
      <w:pPr>
        <w:pStyle w:val="Akapitzlist1"/>
        <w:spacing w:after="0" w:line="240" w:lineRule="auto"/>
        <w:ind w:leftChars="200" w:left="480" w:rightChars="57" w:right="137"/>
        <w:jc w:val="both"/>
        <w:rPr>
          <w:rFonts w:ascii="Palatino Linotype" w:hAnsi="Palatino Linotype"/>
          <w:b/>
          <w:bCs/>
          <w:sz w:val="22"/>
          <w:szCs w:val="22"/>
          <w:highlight w:val="lightGray"/>
          <w:lang w:val="pl-PL"/>
        </w:rPr>
      </w:pPr>
      <w:r w:rsidRPr="00E37D6D">
        <w:rPr>
          <w:rFonts w:ascii="Palatino Linotype" w:hAnsi="Palatino Linotype"/>
          <w:b/>
          <w:bCs/>
          <w:sz w:val="22"/>
          <w:szCs w:val="22"/>
          <w:highlight w:val="lightGray"/>
          <w:lang w:val="pl-PL"/>
        </w:rPr>
        <w:t>Obiekty papierowe w formie książki (albumy, legitymacje, książeczki, szyte broszury, czasopisma i książki)</w:t>
      </w:r>
    </w:p>
    <w:p w14:paraId="349003AD" w14:textId="77777777" w:rsidR="00143573" w:rsidRPr="00E37D6D" w:rsidRDefault="00143573" w:rsidP="00143573">
      <w:pPr>
        <w:pStyle w:val="Akapitzlist1"/>
        <w:spacing w:after="0" w:line="240" w:lineRule="auto"/>
        <w:ind w:leftChars="200" w:left="480" w:rightChars="57" w:right="137"/>
        <w:jc w:val="both"/>
        <w:rPr>
          <w:rFonts w:ascii="Palatino Linotype" w:hAnsi="Palatino Linotype"/>
          <w:sz w:val="22"/>
          <w:szCs w:val="22"/>
          <w:lang w:val="pl-PL"/>
        </w:rPr>
      </w:pPr>
      <w:r w:rsidRPr="00E37D6D">
        <w:rPr>
          <w:rFonts w:ascii="Palatino Linotype" w:hAnsi="Palatino Linotype"/>
          <w:sz w:val="22"/>
          <w:szCs w:val="22"/>
          <w:lang w:val="pl-PL"/>
        </w:rPr>
        <w:t xml:space="preserve">W przypadku obiektów w formie książkowej i eksponowania ich na otwartej stronie, obiekty powinny leżeć bezpiecznie na kołysce wykonanej z </w:t>
      </w:r>
      <w:r>
        <w:rPr>
          <w:rFonts w:ascii="Palatino Linotype" w:hAnsi="Palatino Linotype"/>
          <w:sz w:val="22"/>
          <w:szCs w:val="22"/>
          <w:lang w:val="pl-PL"/>
        </w:rPr>
        <w:t xml:space="preserve"> </w:t>
      </w:r>
      <w:r w:rsidRPr="00E37D6D">
        <w:rPr>
          <w:rFonts w:ascii="Palatino Linotype" w:hAnsi="Palatino Linotype"/>
          <w:sz w:val="22"/>
          <w:szCs w:val="22"/>
          <w:lang w:val="pl-PL"/>
        </w:rPr>
        <w:t>kartonu/poliwęglanu/metalu. Kołyska powinna zapewniać optymalny kąt rozwarcia aby nie spowodować pęknięcia grzbietu i szycia książki. Strony powinny być przymocowane do ekspozytora za pomocą pasków poliestrowych.</w:t>
      </w:r>
    </w:p>
    <w:p w14:paraId="13E9D838" w14:textId="77777777" w:rsidR="00143573" w:rsidRPr="00E37D6D" w:rsidRDefault="00143573" w:rsidP="00143573">
      <w:pPr>
        <w:pStyle w:val="Akapitzlist1"/>
        <w:spacing w:after="0" w:line="240" w:lineRule="auto"/>
        <w:ind w:leftChars="200" w:left="480" w:rightChars="419" w:right="1006"/>
        <w:jc w:val="both"/>
        <w:rPr>
          <w:rFonts w:ascii="Palatino Linotype" w:hAnsi="Palatino Linotype"/>
          <w:sz w:val="22"/>
          <w:szCs w:val="22"/>
          <w:lang w:val="pl-PL"/>
        </w:rPr>
      </w:pPr>
    </w:p>
    <w:p w14:paraId="0D18A40E" w14:textId="77777777" w:rsidR="00143573" w:rsidRPr="00E37D6D" w:rsidRDefault="00143573" w:rsidP="00143573">
      <w:pPr>
        <w:pStyle w:val="Akapitzlist1"/>
        <w:spacing w:after="0" w:line="240" w:lineRule="auto"/>
        <w:ind w:leftChars="200" w:left="480" w:rightChars="419" w:right="1006"/>
        <w:jc w:val="both"/>
        <w:rPr>
          <w:rFonts w:ascii="Palatino Linotype" w:hAnsi="Palatino Linotype"/>
          <w:b/>
          <w:bCs/>
          <w:sz w:val="22"/>
          <w:szCs w:val="22"/>
          <w:highlight w:val="lightGray"/>
          <w:lang w:val="pl-PL"/>
        </w:rPr>
      </w:pPr>
      <w:r w:rsidRPr="00E37D6D">
        <w:rPr>
          <w:rFonts w:ascii="Palatino Linotype" w:hAnsi="Palatino Linotype"/>
          <w:b/>
          <w:bCs/>
          <w:sz w:val="22"/>
          <w:szCs w:val="22"/>
          <w:highlight w:val="lightGray"/>
          <w:lang w:val="pl-PL"/>
        </w:rPr>
        <w:t>Malarstwo na podłożu drewnianym i płóciennym</w:t>
      </w:r>
    </w:p>
    <w:p w14:paraId="055A5A0C" w14:textId="77777777" w:rsidR="00143573" w:rsidRPr="00E37D6D" w:rsidRDefault="00143573" w:rsidP="00143573">
      <w:pPr>
        <w:pStyle w:val="Akapitzlist1"/>
        <w:spacing w:after="0" w:line="240" w:lineRule="auto"/>
        <w:ind w:leftChars="200" w:left="480" w:rightChars="57" w:right="137"/>
        <w:jc w:val="both"/>
        <w:rPr>
          <w:rFonts w:ascii="Palatino Linotype" w:hAnsi="Palatino Linotype"/>
          <w:sz w:val="22"/>
          <w:szCs w:val="22"/>
          <w:lang w:val="pl-PL"/>
        </w:rPr>
      </w:pPr>
      <w:r w:rsidRPr="00E37D6D">
        <w:rPr>
          <w:rFonts w:ascii="Palatino Linotype" w:hAnsi="Palatino Linotype"/>
          <w:sz w:val="22"/>
          <w:szCs w:val="22"/>
          <w:lang w:val="pl-PL"/>
        </w:rPr>
        <w:t xml:space="preserve">Przed decyzją o eksponowaniu, obiekt powinien być poddany ocenie konserwatorskiej pod względem stanu zachowania. </w:t>
      </w:r>
      <w:proofErr w:type="spellStart"/>
      <w:r w:rsidRPr="00E37D6D">
        <w:rPr>
          <w:rFonts w:ascii="Palatino Linotype" w:hAnsi="Palatino Linotype"/>
          <w:sz w:val="22"/>
          <w:szCs w:val="22"/>
          <w:lang w:val="pl-PL"/>
        </w:rPr>
        <w:t>Jeśłi</w:t>
      </w:r>
      <w:proofErr w:type="spellEnd"/>
      <w:r w:rsidRPr="00E37D6D">
        <w:rPr>
          <w:rFonts w:ascii="Palatino Linotype" w:hAnsi="Palatino Linotype"/>
          <w:sz w:val="22"/>
          <w:szCs w:val="22"/>
          <w:lang w:val="pl-PL"/>
        </w:rPr>
        <w:t xml:space="preserve"> obiekt wymaga konserwacji, należy ją wykonać przed umieszczeniem obiektu na ekspozycji. Konserwacja obiektu również musi brać pod uwagę względy ekspozycyjne jak chociażby dostosowanie ciężaru ramy i jej zawartości do zawieszenia i sposobu rozmieszczenia elementów montażowych w gablocie. Po konserwacji często zmieniają się rozmiary obiektu i w tym celu trzeba ramę poszerzać. Wszystkie te czynniki należy brać pod uwagę przy projektowaniu gabloty dla obrazu.</w:t>
      </w:r>
    </w:p>
    <w:p w14:paraId="763D313C" w14:textId="77777777" w:rsidR="00143573" w:rsidRPr="00E37D6D" w:rsidRDefault="00143573" w:rsidP="00143573">
      <w:pPr>
        <w:pStyle w:val="Akapitzlist1"/>
        <w:spacing w:after="0" w:line="240" w:lineRule="auto"/>
        <w:ind w:leftChars="200" w:left="480" w:rightChars="419" w:right="1006"/>
        <w:jc w:val="both"/>
        <w:rPr>
          <w:rFonts w:ascii="Palatino Linotype" w:hAnsi="Palatino Linotype"/>
          <w:sz w:val="22"/>
          <w:szCs w:val="22"/>
          <w:lang w:val="pl-PL"/>
        </w:rPr>
      </w:pPr>
    </w:p>
    <w:p w14:paraId="2496B173" w14:textId="77777777" w:rsidR="00143573" w:rsidRPr="00E37D6D" w:rsidRDefault="00143573" w:rsidP="00143573">
      <w:pPr>
        <w:pStyle w:val="Akapitzlist1"/>
        <w:spacing w:after="0" w:line="240" w:lineRule="auto"/>
        <w:ind w:leftChars="200" w:left="480" w:rightChars="419" w:right="1006"/>
        <w:jc w:val="both"/>
        <w:rPr>
          <w:rFonts w:ascii="Palatino Linotype" w:hAnsi="Palatino Linotype"/>
          <w:b/>
          <w:bCs/>
          <w:sz w:val="22"/>
          <w:szCs w:val="22"/>
          <w:highlight w:val="lightGray"/>
          <w:lang w:val="pl-PL"/>
        </w:rPr>
      </w:pPr>
      <w:r w:rsidRPr="00E37D6D">
        <w:rPr>
          <w:rFonts w:ascii="Palatino Linotype" w:hAnsi="Palatino Linotype"/>
          <w:b/>
          <w:bCs/>
          <w:sz w:val="22"/>
          <w:szCs w:val="22"/>
          <w:highlight w:val="lightGray"/>
          <w:lang w:val="pl-PL"/>
        </w:rPr>
        <w:t>Obiekty metalowe</w:t>
      </w:r>
    </w:p>
    <w:p w14:paraId="44225CEC" w14:textId="77777777" w:rsidR="00143573" w:rsidRPr="00E37D6D" w:rsidRDefault="00143573" w:rsidP="00143573">
      <w:pPr>
        <w:pStyle w:val="Akapitzlist1"/>
        <w:spacing w:after="0" w:line="240" w:lineRule="auto"/>
        <w:ind w:leftChars="200" w:left="480" w:right="-2"/>
        <w:jc w:val="both"/>
        <w:rPr>
          <w:rFonts w:ascii="Palatino Linotype" w:hAnsi="Palatino Linotype"/>
          <w:sz w:val="22"/>
          <w:szCs w:val="22"/>
          <w:lang w:val="pl-PL"/>
        </w:rPr>
      </w:pPr>
      <w:r w:rsidRPr="00E37D6D">
        <w:rPr>
          <w:rFonts w:ascii="Palatino Linotype" w:hAnsi="Palatino Linotype"/>
          <w:sz w:val="22"/>
          <w:szCs w:val="22"/>
          <w:lang w:val="pl-PL"/>
        </w:rPr>
        <w:t xml:space="preserve">Największym zagrożeniem dla obiektów metalowych jest podwyższona wilgotność względna. Nie powinna ona przekraczać 45% w gablocie. Jeśli chodzi o numizmaty można zastosować magnesy neodymowe jako elementy mocujące obiekty do pleców metalowych. Powierzchnia metalowa może być proszkowo malowana farbami na preferowany kolor. Tkanina użyta do wykładania pleców powinna spełniać warunki następujące : powierzchnia musi być gładka i pozbawiona meszku, materiał nie może zawierać apretur (np. krochmal), nie powinna być barwiona i bezwzględnie powinna </w:t>
      </w:r>
      <w:r w:rsidRPr="00E37D6D">
        <w:rPr>
          <w:rFonts w:ascii="Palatino Linotype" w:hAnsi="Palatino Linotype"/>
          <w:sz w:val="22"/>
          <w:szCs w:val="22"/>
          <w:lang w:val="pl-PL"/>
        </w:rPr>
        <w:lastRenderedPageBreak/>
        <w:t xml:space="preserve">przejść </w:t>
      </w:r>
      <w:proofErr w:type="spellStart"/>
      <w:r w:rsidRPr="00E37D6D">
        <w:rPr>
          <w:rFonts w:ascii="Palatino Linotype" w:hAnsi="Palatino Linotype"/>
          <w:sz w:val="22"/>
          <w:szCs w:val="22"/>
          <w:lang w:val="pl-PL"/>
        </w:rPr>
        <w:t>Oddy</w:t>
      </w:r>
      <w:proofErr w:type="spellEnd"/>
      <w:r w:rsidRPr="00E37D6D">
        <w:rPr>
          <w:rFonts w:ascii="Palatino Linotype" w:hAnsi="Palatino Linotype"/>
          <w:sz w:val="22"/>
          <w:szCs w:val="22"/>
          <w:lang w:val="pl-PL"/>
        </w:rPr>
        <w:t xml:space="preserve"> Test (wykonuje go Laboratorium Badań nad Obiektami Zabytkowym - LANBOZ- przy Muzeum Narodowym w Krakowie). Bezwzględnie należy unikać : wełny </w:t>
      </w:r>
      <w:r w:rsidRPr="00E37D6D">
        <w:rPr>
          <w:rFonts w:ascii="Palatino Linotype" w:hAnsi="Palatino Linotype"/>
          <w:color w:val="000000"/>
          <w:sz w:val="22"/>
          <w:szCs w:val="22"/>
          <w:lang w:val="pl-PL"/>
        </w:rPr>
        <w:t>(powoduje matowienie eksponatów wykonanych ze srebra), t</w:t>
      </w:r>
      <w:r w:rsidRPr="00E37D6D">
        <w:rPr>
          <w:rFonts w:ascii="Palatino Linotype" w:hAnsi="Palatino Linotype"/>
          <w:sz w:val="22"/>
          <w:szCs w:val="22"/>
          <w:lang w:val="pl-PL"/>
        </w:rPr>
        <w:t xml:space="preserve">kaniny z podwyższoną ognioodpornością (obecność </w:t>
      </w:r>
      <w:proofErr w:type="spellStart"/>
      <w:r w:rsidRPr="00E37D6D">
        <w:rPr>
          <w:rFonts w:ascii="Palatino Linotype" w:hAnsi="Palatino Linotype"/>
          <w:sz w:val="22"/>
          <w:szCs w:val="22"/>
          <w:lang w:val="pl-PL"/>
        </w:rPr>
        <w:t>disodufosforanu</w:t>
      </w:r>
      <w:proofErr w:type="spellEnd"/>
      <w:r w:rsidRPr="00E37D6D">
        <w:rPr>
          <w:rFonts w:ascii="Palatino Linotype" w:hAnsi="Palatino Linotype"/>
          <w:sz w:val="22"/>
          <w:szCs w:val="22"/>
          <w:lang w:val="pl-PL"/>
        </w:rPr>
        <w:t xml:space="preserve"> i in.), tekstyliów trwale sprasowanych (obecność żywicy mocznikowo-formaldehydowej), wykładziny/ dywanów (kumuluje kurz i sprzyja rozwojowi insektów/bakterii/grzybów), wykładziny na gumowej podkładce, aksamitów zawierających wypełniacze powodujące korozję metalu.</w:t>
      </w:r>
    </w:p>
    <w:p w14:paraId="7553A2E5" w14:textId="77777777" w:rsidR="00143573" w:rsidRPr="00E37D6D" w:rsidRDefault="00143573" w:rsidP="00143573">
      <w:pPr>
        <w:pStyle w:val="Akapitzlist1"/>
        <w:spacing w:after="0" w:line="240" w:lineRule="auto"/>
        <w:ind w:leftChars="200" w:left="480" w:rightChars="419" w:right="1006"/>
        <w:jc w:val="both"/>
        <w:rPr>
          <w:rFonts w:ascii="Palatino Linotype" w:hAnsi="Palatino Linotype"/>
          <w:sz w:val="22"/>
          <w:szCs w:val="22"/>
          <w:lang w:val="pl-PL"/>
        </w:rPr>
      </w:pPr>
    </w:p>
    <w:p w14:paraId="249D313D" w14:textId="77777777" w:rsidR="00143573" w:rsidRPr="00E37D6D" w:rsidRDefault="00143573" w:rsidP="00143573">
      <w:pPr>
        <w:ind w:leftChars="200" w:left="480"/>
        <w:rPr>
          <w:rFonts w:ascii="Palatino Linotype" w:hAnsi="Palatino Linotype"/>
          <w:b/>
          <w:sz w:val="22"/>
          <w:szCs w:val="22"/>
          <w:highlight w:val="lightGray"/>
        </w:rPr>
      </w:pPr>
      <w:r w:rsidRPr="00E37D6D">
        <w:rPr>
          <w:rFonts w:ascii="Palatino Linotype" w:hAnsi="Palatino Linotype"/>
          <w:b/>
          <w:sz w:val="22"/>
          <w:szCs w:val="22"/>
          <w:highlight w:val="lightGray"/>
        </w:rPr>
        <w:t xml:space="preserve">Konserwatorskie bezpieczeństwo zbiorów </w:t>
      </w:r>
    </w:p>
    <w:p w14:paraId="3D76C95A" w14:textId="77777777" w:rsidR="00143573" w:rsidRPr="00E37D6D" w:rsidRDefault="00143573" w:rsidP="00143573">
      <w:pPr>
        <w:ind w:leftChars="200" w:left="480"/>
        <w:rPr>
          <w:rFonts w:ascii="Palatino Linotype" w:hAnsi="Palatino Linotype"/>
          <w:b/>
          <w:sz w:val="22"/>
          <w:szCs w:val="22"/>
        </w:rPr>
      </w:pPr>
      <w:r w:rsidRPr="00E37D6D">
        <w:rPr>
          <w:rFonts w:ascii="Palatino Linotype" w:hAnsi="Palatino Linotype"/>
          <w:sz w:val="22"/>
          <w:szCs w:val="22"/>
        </w:rPr>
        <w:t>Wytyczne ekspozycyjne zakładają:</w:t>
      </w:r>
    </w:p>
    <w:p w14:paraId="11175385" w14:textId="77777777" w:rsidR="00143573" w:rsidRPr="00E37D6D" w:rsidRDefault="00143573" w:rsidP="00143573">
      <w:pPr>
        <w:numPr>
          <w:ilvl w:val="0"/>
          <w:numId w:val="4"/>
        </w:numPr>
        <w:tabs>
          <w:tab w:val="left" w:pos="600"/>
        </w:tabs>
        <w:ind w:left="608" w:hanging="208"/>
        <w:jc w:val="both"/>
        <w:rPr>
          <w:rFonts w:ascii="Palatino Linotype" w:hAnsi="Palatino Linotype"/>
          <w:sz w:val="22"/>
          <w:szCs w:val="22"/>
        </w:rPr>
      </w:pPr>
      <w:r w:rsidRPr="00E37D6D">
        <w:rPr>
          <w:rFonts w:ascii="Palatino Linotype" w:hAnsi="Palatino Linotype"/>
          <w:sz w:val="22"/>
          <w:szCs w:val="22"/>
        </w:rPr>
        <w:t xml:space="preserve">Szkło – wszystkie gabloty i powierzchnie szklane umieszczone w pozycji pionowej powinny być wyprodukowane ze szkła antyrefleksyjnego typu AMIRAN </w:t>
      </w:r>
      <w:proofErr w:type="spellStart"/>
      <w:r w:rsidRPr="00E37D6D">
        <w:rPr>
          <w:rFonts w:ascii="Palatino Linotype" w:hAnsi="Palatino Linotype"/>
          <w:sz w:val="22"/>
          <w:szCs w:val="22"/>
        </w:rPr>
        <w:t>Schott</w:t>
      </w:r>
      <w:proofErr w:type="spellEnd"/>
      <w:r w:rsidRPr="00E37D6D">
        <w:rPr>
          <w:rFonts w:ascii="Palatino Linotype" w:hAnsi="Palatino Linotype"/>
          <w:sz w:val="22"/>
          <w:szCs w:val="22"/>
        </w:rPr>
        <w:t xml:space="preserve"> o grubości 8,76 mm (z podwójną folia jako UV filtr – 2 x 0,3mm) z laminowaniem (AMIRAN laminowane szkło bezpieczne);</w:t>
      </w:r>
    </w:p>
    <w:p w14:paraId="46EBD647" w14:textId="77777777" w:rsidR="00143573" w:rsidRPr="00E37D6D" w:rsidRDefault="00143573" w:rsidP="00143573">
      <w:pPr>
        <w:numPr>
          <w:ilvl w:val="0"/>
          <w:numId w:val="4"/>
        </w:numPr>
        <w:tabs>
          <w:tab w:val="left" w:pos="600"/>
        </w:tabs>
        <w:ind w:left="608" w:hanging="208"/>
        <w:jc w:val="both"/>
        <w:rPr>
          <w:rFonts w:ascii="Palatino Linotype" w:hAnsi="Palatino Linotype"/>
          <w:sz w:val="22"/>
          <w:szCs w:val="22"/>
        </w:rPr>
      </w:pPr>
      <w:r w:rsidRPr="00E37D6D">
        <w:rPr>
          <w:rFonts w:ascii="Palatino Linotype" w:hAnsi="Palatino Linotype"/>
          <w:sz w:val="22"/>
          <w:szCs w:val="22"/>
        </w:rPr>
        <w:t>Szkło antyrefleksyjne powinno być użyte w przypadku dużych pionowych płaszczyzn szklanych</w:t>
      </w:r>
    </w:p>
    <w:p w14:paraId="60884E23" w14:textId="77777777" w:rsidR="00143573" w:rsidRPr="00E37D6D" w:rsidRDefault="00143573" w:rsidP="00143573">
      <w:pPr>
        <w:numPr>
          <w:ilvl w:val="0"/>
          <w:numId w:val="4"/>
        </w:numPr>
        <w:tabs>
          <w:tab w:val="left" w:pos="600"/>
        </w:tabs>
        <w:ind w:left="608" w:hanging="208"/>
        <w:jc w:val="both"/>
        <w:rPr>
          <w:rFonts w:ascii="Palatino Linotype" w:hAnsi="Palatino Linotype"/>
          <w:sz w:val="22"/>
          <w:szCs w:val="22"/>
        </w:rPr>
      </w:pPr>
      <w:proofErr w:type="spellStart"/>
      <w:r w:rsidRPr="00E37D6D">
        <w:rPr>
          <w:rFonts w:ascii="Palatino Linotype" w:hAnsi="Palatino Linotype"/>
          <w:sz w:val="22"/>
          <w:szCs w:val="22"/>
        </w:rPr>
        <w:t>Wpozostałych</w:t>
      </w:r>
      <w:proofErr w:type="spellEnd"/>
      <w:r w:rsidRPr="00E37D6D">
        <w:rPr>
          <w:rFonts w:ascii="Palatino Linotype" w:hAnsi="Palatino Linotype"/>
          <w:sz w:val="22"/>
          <w:szCs w:val="22"/>
        </w:rPr>
        <w:t xml:space="preserve"> przypadkach szkło typu OPTIWHITE laminowane bezpieczne o grubości 8,76 mm.</w:t>
      </w:r>
    </w:p>
    <w:p w14:paraId="682A8794" w14:textId="77777777" w:rsidR="00143573" w:rsidRPr="00E37D6D" w:rsidRDefault="00143573" w:rsidP="00143573">
      <w:pPr>
        <w:numPr>
          <w:ilvl w:val="0"/>
          <w:numId w:val="4"/>
        </w:numPr>
        <w:tabs>
          <w:tab w:val="left" w:pos="600"/>
        </w:tabs>
        <w:ind w:left="608" w:hanging="208"/>
        <w:jc w:val="both"/>
        <w:rPr>
          <w:rFonts w:ascii="Palatino Linotype" w:hAnsi="Palatino Linotype"/>
          <w:sz w:val="22"/>
          <w:szCs w:val="22"/>
        </w:rPr>
      </w:pPr>
      <w:r w:rsidRPr="00E37D6D">
        <w:rPr>
          <w:rFonts w:ascii="Palatino Linotype" w:hAnsi="Palatino Linotype"/>
          <w:sz w:val="22"/>
          <w:szCs w:val="22"/>
        </w:rPr>
        <w:t xml:space="preserve">Zabezpieczenia przed włamaniem – w gablotach zawierających obiekty oryginalne należy zastosować system </w:t>
      </w:r>
      <w:proofErr w:type="spellStart"/>
      <w:r w:rsidRPr="00E37D6D">
        <w:rPr>
          <w:rFonts w:ascii="Palatino Linotype" w:hAnsi="Palatino Linotype"/>
          <w:sz w:val="22"/>
          <w:szCs w:val="22"/>
        </w:rPr>
        <w:t>Abloy</w:t>
      </w:r>
      <w:proofErr w:type="spellEnd"/>
      <w:r w:rsidRPr="00E37D6D">
        <w:rPr>
          <w:rFonts w:ascii="Palatino Linotype" w:hAnsi="Palatino Linotype"/>
          <w:sz w:val="22"/>
          <w:szCs w:val="22"/>
        </w:rPr>
        <w:t xml:space="preserve"> </w:t>
      </w:r>
      <w:proofErr w:type="spellStart"/>
      <w:r w:rsidRPr="00E37D6D">
        <w:rPr>
          <w:rFonts w:ascii="Palatino Linotype" w:hAnsi="Palatino Linotype"/>
          <w:sz w:val="22"/>
          <w:szCs w:val="22"/>
        </w:rPr>
        <w:t>Protec</w:t>
      </w:r>
      <w:proofErr w:type="spellEnd"/>
      <w:r w:rsidRPr="00E37D6D">
        <w:rPr>
          <w:rFonts w:ascii="Palatino Linotype" w:hAnsi="Palatino Linotype"/>
          <w:sz w:val="22"/>
          <w:szCs w:val="22"/>
        </w:rPr>
        <w:t>.</w:t>
      </w:r>
    </w:p>
    <w:p w14:paraId="42A02410" w14:textId="77777777" w:rsidR="00143573" w:rsidRPr="00E37D6D" w:rsidRDefault="00143573" w:rsidP="00143573">
      <w:pPr>
        <w:ind w:left="708"/>
        <w:rPr>
          <w:rFonts w:ascii="Palatino Linotype" w:hAnsi="Palatino Linotype"/>
          <w:sz w:val="22"/>
          <w:szCs w:val="22"/>
        </w:rPr>
      </w:pPr>
    </w:p>
    <w:p w14:paraId="149457DA" w14:textId="77777777" w:rsidR="00143573" w:rsidRPr="00E37D6D" w:rsidRDefault="00143573" w:rsidP="00143573">
      <w:pPr>
        <w:ind w:leftChars="200" w:left="480"/>
        <w:rPr>
          <w:rFonts w:ascii="Palatino Linotype" w:hAnsi="Palatino Linotype"/>
          <w:sz w:val="22"/>
          <w:szCs w:val="22"/>
          <w:lang w:val="en-US"/>
        </w:rPr>
      </w:pPr>
      <w:r w:rsidRPr="00E37D6D">
        <w:rPr>
          <w:rFonts w:ascii="Palatino Linotype" w:hAnsi="Palatino Linotype"/>
          <w:b/>
          <w:sz w:val="22"/>
          <w:szCs w:val="22"/>
          <w:highlight w:val="lightGray"/>
        </w:rPr>
        <w:t>Funkcjonalność</w:t>
      </w:r>
      <w:r w:rsidRPr="00E37D6D">
        <w:rPr>
          <w:rFonts w:ascii="Palatino Linotype" w:hAnsi="Palatino Linotype"/>
          <w:b/>
          <w:sz w:val="22"/>
          <w:szCs w:val="22"/>
        </w:rPr>
        <w:t xml:space="preserve"> </w:t>
      </w:r>
      <w:r w:rsidRPr="00E37D6D">
        <w:rPr>
          <w:rFonts w:ascii="Palatino Linotype" w:hAnsi="Palatino Linotype"/>
          <w:sz w:val="22"/>
          <w:szCs w:val="22"/>
        </w:rPr>
        <w:t xml:space="preserve"> </w:t>
      </w:r>
    </w:p>
    <w:p w14:paraId="19FAF81A" w14:textId="77777777" w:rsidR="00143573" w:rsidRPr="00E37D6D" w:rsidRDefault="00143573" w:rsidP="00143573">
      <w:pPr>
        <w:ind w:leftChars="200" w:left="480"/>
        <w:rPr>
          <w:rFonts w:ascii="Palatino Linotype" w:hAnsi="Palatino Linotype"/>
          <w:b/>
          <w:sz w:val="22"/>
          <w:szCs w:val="22"/>
        </w:rPr>
      </w:pPr>
      <w:r w:rsidRPr="00E37D6D">
        <w:rPr>
          <w:rFonts w:ascii="Palatino Linotype" w:hAnsi="Palatino Linotype"/>
          <w:sz w:val="22"/>
          <w:szCs w:val="22"/>
        </w:rPr>
        <w:t>Wytyczne ekspozycyjne zakładają:</w:t>
      </w:r>
    </w:p>
    <w:p w14:paraId="4C0CAFDF" w14:textId="77777777" w:rsidR="00143573" w:rsidRPr="00E37D6D" w:rsidRDefault="00143573" w:rsidP="00143573">
      <w:pPr>
        <w:numPr>
          <w:ilvl w:val="0"/>
          <w:numId w:val="5"/>
        </w:numPr>
        <w:ind w:left="709" w:hanging="357"/>
        <w:jc w:val="both"/>
        <w:rPr>
          <w:rFonts w:ascii="Palatino Linotype" w:hAnsi="Palatino Linotype"/>
          <w:sz w:val="22"/>
          <w:szCs w:val="22"/>
        </w:rPr>
      </w:pPr>
      <w:r w:rsidRPr="00E37D6D">
        <w:rPr>
          <w:rFonts w:ascii="Palatino Linotype" w:hAnsi="Palatino Linotype"/>
          <w:sz w:val="22"/>
          <w:szCs w:val="22"/>
        </w:rPr>
        <w:t>Zawiasy – otwarcie gabloty musi być możliwe przez jedną osobę w związku z czym niezbędne jest zastosowanie systemów pneumatycznych do tzw. gablot „kołpaków” lub innych, umożliwiających otwarcie/podniesienie tafli szklanej bez użycia dodatkowej siły czy pomocy.</w:t>
      </w:r>
    </w:p>
    <w:p w14:paraId="1DC3E138" w14:textId="77777777" w:rsidR="00143573" w:rsidRPr="00E37D6D" w:rsidRDefault="00143573" w:rsidP="00143573">
      <w:pPr>
        <w:numPr>
          <w:ilvl w:val="0"/>
          <w:numId w:val="5"/>
        </w:numPr>
        <w:ind w:left="709"/>
        <w:jc w:val="both"/>
        <w:rPr>
          <w:rFonts w:ascii="Palatino Linotype" w:hAnsi="Palatino Linotype"/>
          <w:sz w:val="22"/>
          <w:szCs w:val="22"/>
        </w:rPr>
      </w:pPr>
      <w:r w:rsidRPr="00E37D6D">
        <w:rPr>
          <w:rFonts w:ascii="Palatino Linotype" w:hAnsi="Palatino Linotype"/>
          <w:sz w:val="22"/>
          <w:szCs w:val="22"/>
        </w:rPr>
        <w:t>Obiekty oryginalne nie mogą się znajdować w bliskiej odległości od komputerów (z uwagi na ciepło emitowane oraz elektrostatykę, której wpływ na obiekty oryginalne nie jest do końca przebadany) oraz projektorów. Gabloty zawierające obiekty oryginalne nie mogą zostać zintegrowane w bezpośredni sposób z monitorami.</w:t>
      </w:r>
    </w:p>
    <w:p w14:paraId="7EA3E7B3" w14:textId="77777777" w:rsidR="00143573" w:rsidRPr="00E37D6D" w:rsidRDefault="00143573" w:rsidP="00143573">
      <w:pPr>
        <w:numPr>
          <w:ilvl w:val="0"/>
          <w:numId w:val="5"/>
        </w:numPr>
        <w:ind w:left="709"/>
        <w:jc w:val="both"/>
        <w:rPr>
          <w:rFonts w:ascii="Palatino Linotype" w:hAnsi="Palatino Linotype"/>
          <w:sz w:val="22"/>
          <w:szCs w:val="22"/>
        </w:rPr>
      </w:pPr>
      <w:r w:rsidRPr="00E37D6D">
        <w:rPr>
          <w:rFonts w:ascii="Palatino Linotype" w:hAnsi="Palatino Linotype"/>
          <w:sz w:val="22"/>
          <w:szCs w:val="22"/>
        </w:rPr>
        <w:t xml:space="preserve">Dostęp do dimerów, elektryki gablot oraz kasetki na żel krzemionkowy powinien zachodzić bez destabilizacji warunków klimatycznych wewnątrz gabloty. </w:t>
      </w:r>
    </w:p>
    <w:p w14:paraId="70FCAD5E" w14:textId="77777777" w:rsidR="00143573" w:rsidRPr="00E37D6D" w:rsidRDefault="00143573" w:rsidP="00143573">
      <w:pPr>
        <w:numPr>
          <w:ilvl w:val="0"/>
          <w:numId w:val="5"/>
        </w:numPr>
        <w:ind w:left="709"/>
        <w:jc w:val="both"/>
        <w:rPr>
          <w:rFonts w:ascii="Palatino Linotype" w:hAnsi="Palatino Linotype"/>
          <w:sz w:val="22"/>
          <w:szCs w:val="22"/>
        </w:rPr>
      </w:pPr>
      <w:r w:rsidRPr="00E37D6D">
        <w:rPr>
          <w:rFonts w:ascii="Palatino Linotype" w:hAnsi="Palatino Linotype"/>
          <w:sz w:val="22"/>
          <w:szCs w:val="22"/>
        </w:rPr>
        <w:t>Zastosowany system ekspozytorów dla obiektów umieszczonych w gablocie powinien być dostosowany do specyfiki obiektów, które będą umieszczone w gablocie. Zalecany materiał: stal, pleksi lub poliwęglany. Wszystkie przyjęte rozwiązania dla zawiesi do obiektów powinny być skonsultowane z konserwatorem.</w:t>
      </w:r>
    </w:p>
    <w:p w14:paraId="2893EC5B" w14:textId="77777777" w:rsidR="00143573" w:rsidRPr="00E37D6D" w:rsidRDefault="00143573" w:rsidP="00143573">
      <w:pPr>
        <w:pStyle w:val="Akapitzlist1"/>
        <w:spacing w:after="0" w:line="240" w:lineRule="auto"/>
        <w:ind w:left="0" w:rightChars="419" w:right="1006"/>
        <w:jc w:val="both"/>
        <w:rPr>
          <w:rFonts w:ascii="Palatino Linotype" w:hAnsi="Palatino Linotype"/>
          <w:sz w:val="22"/>
          <w:szCs w:val="22"/>
          <w:lang w:val="pl-PL"/>
        </w:rPr>
      </w:pPr>
    </w:p>
    <w:p w14:paraId="4DDF269D" w14:textId="77777777" w:rsidR="00143573" w:rsidRPr="00E37D6D" w:rsidRDefault="00143573" w:rsidP="00143573">
      <w:pPr>
        <w:pStyle w:val="Akapitzlist1"/>
        <w:spacing w:after="0" w:line="240" w:lineRule="auto"/>
        <w:ind w:leftChars="200" w:left="480"/>
        <w:jc w:val="both"/>
        <w:rPr>
          <w:rFonts w:ascii="Palatino Linotype" w:hAnsi="Palatino Linotype"/>
          <w:b/>
          <w:bCs/>
          <w:sz w:val="22"/>
          <w:szCs w:val="22"/>
          <w:highlight w:val="lightGray"/>
          <w:lang w:val="pl-PL"/>
        </w:rPr>
      </w:pPr>
      <w:r w:rsidRPr="00E37D6D">
        <w:rPr>
          <w:rFonts w:ascii="Palatino Linotype" w:hAnsi="Palatino Linotype"/>
          <w:b/>
          <w:bCs/>
          <w:sz w:val="22"/>
          <w:szCs w:val="22"/>
          <w:highlight w:val="lightGray"/>
          <w:lang w:val="pl-PL"/>
        </w:rPr>
        <w:t>Uszczelnienia do gablot</w:t>
      </w:r>
    </w:p>
    <w:p w14:paraId="04D940C9" w14:textId="77777777" w:rsidR="00143573" w:rsidRPr="00E37D6D" w:rsidRDefault="00143573" w:rsidP="00143573">
      <w:pPr>
        <w:pStyle w:val="Akapitzlist1"/>
        <w:spacing w:after="0" w:line="240" w:lineRule="auto"/>
        <w:ind w:leftChars="200" w:left="480" w:right="-2"/>
        <w:jc w:val="both"/>
        <w:rPr>
          <w:rFonts w:ascii="Palatino Linotype" w:hAnsi="Palatino Linotype"/>
          <w:sz w:val="22"/>
          <w:szCs w:val="22"/>
          <w:lang w:val="pl-PL"/>
        </w:rPr>
      </w:pPr>
      <w:r w:rsidRPr="00E37D6D">
        <w:rPr>
          <w:rFonts w:ascii="Palatino Linotype" w:hAnsi="Palatino Linotype"/>
          <w:sz w:val="22"/>
          <w:szCs w:val="22"/>
          <w:lang w:val="pl-PL"/>
        </w:rPr>
        <w:t xml:space="preserve">Uszczelnienia gablot mogą być wykonane wyłącznie takimi silikonami bezkwasowymi firmy PACTAN (PERRENATOR FA101) lub </w:t>
      </w:r>
      <w:r w:rsidRPr="00E37D6D">
        <w:rPr>
          <w:rStyle w:val="Uwydatnienie"/>
          <w:rFonts w:ascii="Palatino Linotype" w:hAnsi="Palatino Linotype"/>
          <w:sz w:val="22"/>
          <w:szCs w:val="22"/>
          <w:lang w:val="pl-PL"/>
        </w:rPr>
        <w:t xml:space="preserve">Dow </w:t>
      </w:r>
      <w:proofErr w:type="spellStart"/>
      <w:r w:rsidRPr="00E37D6D">
        <w:rPr>
          <w:rStyle w:val="Uwydatnienie"/>
          <w:rFonts w:ascii="Palatino Linotype" w:hAnsi="Palatino Linotype"/>
          <w:sz w:val="22"/>
          <w:szCs w:val="22"/>
          <w:lang w:val="pl-PL"/>
        </w:rPr>
        <w:t>Corning</w:t>
      </w:r>
      <w:proofErr w:type="spellEnd"/>
      <w:r w:rsidRPr="00E37D6D">
        <w:rPr>
          <w:rStyle w:val="Uwydatnienie"/>
          <w:rFonts w:ascii="Palatino Linotype" w:hAnsi="Palatino Linotype"/>
          <w:sz w:val="22"/>
          <w:szCs w:val="22"/>
          <w:lang w:val="pl-PL"/>
        </w:rPr>
        <w:t xml:space="preserve"> RTV </w:t>
      </w:r>
      <w:proofErr w:type="spellStart"/>
      <w:r w:rsidRPr="00E37D6D">
        <w:rPr>
          <w:rStyle w:val="Uwydatnienie"/>
          <w:rFonts w:ascii="Palatino Linotype" w:hAnsi="Palatino Linotype"/>
          <w:sz w:val="22"/>
          <w:szCs w:val="22"/>
          <w:lang w:val="pl-PL"/>
        </w:rPr>
        <w:t>Silicone</w:t>
      </w:r>
      <w:proofErr w:type="spellEnd"/>
      <w:r w:rsidRPr="00E37D6D">
        <w:rPr>
          <w:rStyle w:val="Uwydatnienie"/>
          <w:rFonts w:ascii="Palatino Linotype" w:hAnsi="Palatino Linotype"/>
          <w:sz w:val="22"/>
          <w:szCs w:val="22"/>
          <w:lang w:val="pl-PL"/>
        </w:rPr>
        <w:t xml:space="preserve"> </w:t>
      </w:r>
      <w:proofErr w:type="spellStart"/>
      <w:r w:rsidRPr="00E37D6D">
        <w:rPr>
          <w:rStyle w:val="Uwydatnienie"/>
          <w:rFonts w:ascii="Palatino Linotype" w:hAnsi="Palatino Linotype"/>
          <w:sz w:val="22"/>
          <w:szCs w:val="22"/>
          <w:lang w:val="pl-PL"/>
        </w:rPr>
        <w:t>Rubber</w:t>
      </w:r>
      <w:proofErr w:type="spellEnd"/>
      <w:r w:rsidRPr="00E37D6D">
        <w:rPr>
          <w:rStyle w:val="Uwydatnienie"/>
          <w:rFonts w:ascii="Palatino Linotype" w:hAnsi="Palatino Linotype"/>
          <w:sz w:val="22"/>
          <w:szCs w:val="22"/>
          <w:lang w:val="pl-PL"/>
        </w:rPr>
        <w:t xml:space="preserve"> 3110, 3112, </w:t>
      </w:r>
      <w:r w:rsidRPr="00E37D6D">
        <w:rPr>
          <w:rFonts w:ascii="Palatino Linotype" w:hAnsi="Palatino Linotype"/>
          <w:sz w:val="22"/>
          <w:szCs w:val="22"/>
          <w:lang w:val="pl-PL"/>
        </w:rPr>
        <w:t>3120.</w:t>
      </w:r>
    </w:p>
    <w:p w14:paraId="1D971A24" w14:textId="77777777" w:rsidR="00143573" w:rsidRPr="00E37D6D" w:rsidRDefault="00143573" w:rsidP="00143573">
      <w:pPr>
        <w:pStyle w:val="Akapitzlist1"/>
        <w:spacing w:after="0" w:line="240" w:lineRule="auto"/>
        <w:ind w:leftChars="200" w:left="480" w:rightChars="57" w:right="137"/>
        <w:jc w:val="both"/>
        <w:rPr>
          <w:rStyle w:val="Uwydatnienie"/>
          <w:rFonts w:ascii="Palatino Linotype" w:hAnsi="Palatino Linotype"/>
          <w:i w:val="0"/>
          <w:iCs w:val="0"/>
          <w:sz w:val="22"/>
          <w:szCs w:val="22"/>
          <w:lang w:val="pl-PL"/>
        </w:rPr>
      </w:pPr>
      <w:r w:rsidRPr="00E37D6D">
        <w:rPr>
          <w:rStyle w:val="Uwydatnienie"/>
          <w:rFonts w:ascii="Palatino Linotype" w:hAnsi="Palatino Linotype"/>
          <w:sz w:val="22"/>
          <w:szCs w:val="22"/>
          <w:lang w:val="pl-PL"/>
        </w:rPr>
        <w:t>Aby upewnić się że obiektom nie grożą opary i szkodliwe substancje wydzielane przez materiały do wykonania gablot należy uwzględnić poniższy wykaz przed wyprodukowaniem gabloty.</w:t>
      </w:r>
    </w:p>
    <w:p w14:paraId="48D2969E" w14:textId="77777777" w:rsidR="00143573" w:rsidRPr="00E37D6D" w:rsidRDefault="00143573" w:rsidP="00143573">
      <w:pPr>
        <w:pStyle w:val="Akapitzlist1"/>
        <w:spacing w:after="0" w:line="240" w:lineRule="auto"/>
        <w:ind w:leftChars="200" w:left="480" w:rightChars="419" w:right="1006"/>
        <w:jc w:val="both"/>
        <w:rPr>
          <w:rStyle w:val="Uwydatnienie"/>
          <w:rFonts w:ascii="Palatino Linotype" w:hAnsi="Palatino Linotype"/>
          <w:i w:val="0"/>
          <w:iCs w:val="0"/>
          <w:sz w:val="22"/>
          <w:szCs w:val="22"/>
          <w:lang w:val="pl-PL"/>
        </w:rPr>
      </w:pPr>
    </w:p>
    <w:p w14:paraId="51E9066F" w14:textId="77777777" w:rsidR="00143573" w:rsidRPr="00E37D6D" w:rsidRDefault="00143573" w:rsidP="00143573">
      <w:pPr>
        <w:pStyle w:val="Akapitzlist1"/>
        <w:spacing w:after="0" w:line="240" w:lineRule="auto"/>
        <w:ind w:leftChars="200" w:left="480" w:rightChars="419" w:right="1006"/>
        <w:jc w:val="both"/>
        <w:rPr>
          <w:rFonts w:ascii="Palatino Linotype" w:hAnsi="Palatino Linotype"/>
          <w:sz w:val="22"/>
          <w:szCs w:val="22"/>
          <w:lang w:val="pl-PL"/>
        </w:rPr>
      </w:pPr>
    </w:p>
    <w:p w14:paraId="73A8C4C3" w14:textId="77777777" w:rsidR="00143573" w:rsidRPr="00E37D6D" w:rsidRDefault="00143573" w:rsidP="00143573">
      <w:pPr>
        <w:ind w:leftChars="200" w:left="480" w:rightChars="419" w:right="1006"/>
        <w:rPr>
          <w:rFonts w:ascii="Palatino Linotype" w:hAnsi="Palatino Linotype" w:cs="Arial"/>
          <w:sz w:val="22"/>
          <w:szCs w:val="22"/>
        </w:rPr>
      </w:pPr>
      <w:r w:rsidRPr="00E37D6D">
        <w:rPr>
          <w:rFonts w:ascii="Palatino Linotype" w:hAnsi="Palatino Linotype" w:cs="Arial"/>
          <w:b/>
          <w:bCs/>
          <w:sz w:val="22"/>
          <w:szCs w:val="22"/>
          <w:highlight w:val="lightGray"/>
        </w:rPr>
        <w:lastRenderedPageBreak/>
        <w:t>MATERIAŁY I SUBSTANCJE DO BUDOWY GABLOT</w:t>
      </w:r>
    </w:p>
    <w:p w14:paraId="2C915105" w14:textId="77777777" w:rsidR="00143573" w:rsidRPr="00E37D6D" w:rsidRDefault="00143573" w:rsidP="00143573">
      <w:pPr>
        <w:ind w:leftChars="200" w:left="480" w:rightChars="64" w:right="154"/>
        <w:rPr>
          <w:rFonts w:ascii="Palatino Linotype" w:hAnsi="Palatino Linotype" w:cs="Arial"/>
          <w:sz w:val="22"/>
          <w:szCs w:val="22"/>
        </w:rPr>
      </w:pPr>
    </w:p>
    <w:p w14:paraId="5DDE011C" w14:textId="77777777" w:rsidR="00143573" w:rsidRPr="00611104" w:rsidRDefault="00143573" w:rsidP="00143573">
      <w:pPr>
        <w:ind w:leftChars="200" w:left="480" w:rightChars="57" w:right="137"/>
        <w:jc w:val="both"/>
        <w:rPr>
          <w:rFonts w:ascii="Palatino Linotype" w:hAnsi="Palatino Linotype"/>
          <w:sz w:val="22"/>
          <w:szCs w:val="22"/>
        </w:rPr>
      </w:pPr>
      <w:r w:rsidRPr="00611104">
        <w:rPr>
          <w:rFonts w:ascii="Palatino Linotype" w:hAnsi="Palatino Linotype"/>
          <w:sz w:val="22"/>
          <w:szCs w:val="22"/>
        </w:rPr>
        <w:t xml:space="preserve">Do budowy gablot należy unikać materiałów i substancji uznanych za niebezpieczne dla zbiorów muzealnych. Mogą one powodować korozję, utlenianie się i </w:t>
      </w:r>
      <w:proofErr w:type="spellStart"/>
      <w:r w:rsidRPr="00611104">
        <w:rPr>
          <w:rFonts w:ascii="Palatino Linotype" w:hAnsi="Palatino Linotype"/>
          <w:sz w:val="22"/>
          <w:szCs w:val="22"/>
        </w:rPr>
        <w:t>zółknięcie</w:t>
      </w:r>
      <w:proofErr w:type="spellEnd"/>
      <w:r w:rsidRPr="00611104">
        <w:rPr>
          <w:rFonts w:ascii="Palatino Linotype" w:hAnsi="Palatino Linotype"/>
          <w:sz w:val="22"/>
          <w:szCs w:val="22"/>
        </w:rPr>
        <w:t xml:space="preserve"> papieru, płowienie rękopisów, barwników i pigmentów oraz reakcje chemiczne wpływające na uszkodzenie warstwy malarskiej.</w:t>
      </w:r>
    </w:p>
    <w:p w14:paraId="28DD7646" w14:textId="77777777" w:rsidR="00143573" w:rsidRPr="00611104" w:rsidRDefault="00143573" w:rsidP="00143573">
      <w:pPr>
        <w:overflowPunct w:val="0"/>
        <w:ind w:leftChars="200" w:left="480"/>
        <w:rPr>
          <w:rFonts w:ascii="Palatino Linotype" w:hAnsi="Palatino Linotype"/>
          <w:sz w:val="22"/>
          <w:szCs w:val="22"/>
        </w:rPr>
      </w:pPr>
      <w:r w:rsidRPr="00611104">
        <w:rPr>
          <w:rFonts w:ascii="Palatino Linotype" w:hAnsi="Palatino Linotype"/>
          <w:sz w:val="22"/>
          <w:szCs w:val="22"/>
        </w:rPr>
        <w:t xml:space="preserve">Lista została przygotowana na podstawie wytycznych konserwatorskich wydanych przez </w:t>
      </w:r>
      <w:proofErr w:type="spellStart"/>
      <w:r w:rsidRPr="00611104">
        <w:rPr>
          <w:rFonts w:ascii="Palatino Linotype" w:hAnsi="Palatino Linotype"/>
          <w:sz w:val="22"/>
          <w:szCs w:val="22"/>
        </w:rPr>
        <w:t>National</w:t>
      </w:r>
      <w:proofErr w:type="spellEnd"/>
      <w:r w:rsidRPr="00611104">
        <w:rPr>
          <w:rFonts w:ascii="Palatino Linotype" w:hAnsi="Palatino Linotype"/>
          <w:sz w:val="22"/>
          <w:szCs w:val="22"/>
        </w:rPr>
        <w:t xml:space="preserve"> Information </w:t>
      </w:r>
      <w:proofErr w:type="spellStart"/>
      <w:r w:rsidRPr="00611104">
        <w:rPr>
          <w:rFonts w:ascii="Palatino Linotype" w:hAnsi="Palatino Linotype"/>
          <w:sz w:val="22"/>
          <w:szCs w:val="22"/>
        </w:rPr>
        <w:t>Standards</w:t>
      </w:r>
      <w:proofErr w:type="spellEnd"/>
      <w:r w:rsidRPr="00611104">
        <w:rPr>
          <w:rFonts w:ascii="Palatino Linotype" w:hAnsi="Palatino Linotype"/>
          <w:sz w:val="22"/>
          <w:szCs w:val="22"/>
        </w:rPr>
        <w:t xml:space="preserve"> Organization (NISO).</w:t>
      </w:r>
    </w:p>
    <w:p w14:paraId="530F32DF" w14:textId="77777777" w:rsidR="00143573" w:rsidRPr="00E37D6D" w:rsidRDefault="00143573" w:rsidP="00143573">
      <w:pPr>
        <w:overflowPunct w:val="0"/>
        <w:ind w:leftChars="200" w:left="480" w:rightChars="419" w:right="1006"/>
        <w:rPr>
          <w:rFonts w:ascii="Palatino Linotype" w:hAnsi="Palatino Linotype"/>
          <w:sz w:val="22"/>
          <w:szCs w:val="22"/>
        </w:rPr>
      </w:pPr>
    </w:p>
    <w:p w14:paraId="091F6DE1" w14:textId="77777777" w:rsidR="00143573" w:rsidRPr="00E37D6D" w:rsidRDefault="00143573" w:rsidP="00143573">
      <w:pPr>
        <w:overflowPunct w:val="0"/>
        <w:ind w:leftChars="200" w:left="480" w:rightChars="419" w:right="1006"/>
        <w:rPr>
          <w:rFonts w:ascii="Palatino Linotype" w:hAnsi="Palatino Linotype"/>
          <w:sz w:val="22"/>
          <w:szCs w:val="22"/>
        </w:rPr>
      </w:pPr>
    </w:p>
    <w:p w14:paraId="15C7148D" w14:textId="77777777" w:rsidR="00143573" w:rsidRPr="00E37D6D" w:rsidRDefault="00143573" w:rsidP="00143573">
      <w:pPr>
        <w:overflowPunct w:val="0"/>
        <w:autoSpaceDE w:val="0"/>
        <w:ind w:leftChars="200" w:left="480" w:rightChars="419" w:right="1006"/>
        <w:jc w:val="center"/>
        <w:rPr>
          <w:rFonts w:ascii="Palatino Linotype" w:hAnsi="Palatino Linotype"/>
          <w:b/>
          <w:sz w:val="22"/>
          <w:szCs w:val="22"/>
          <w:highlight w:val="lightGray"/>
        </w:rPr>
      </w:pPr>
      <w:r w:rsidRPr="00E37D6D">
        <w:rPr>
          <w:rFonts w:ascii="Palatino Linotype" w:hAnsi="Palatino Linotype"/>
          <w:b/>
          <w:sz w:val="22"/>
          <w:szCs w:val="22"/>
          <w:highlight w:val="lightGray"/>
        </w:rPr>
        <w:t>WYKAZ MATERIAŁÓW I SUBSTANCJI UZNANYCH ZA BEZPIECZNE</w:t>
      </w:r>
    </w:p>
    <w:p w14:paraId="116C2776" w14:textId="77777777" w:rsidR="00143573" w:rsidRPr="00E37D6D" w:rsidRDefault="00143573" w:rsidP="00143573">
      <w:pPr>
        <w:overflowPunct w:val="0"/>
        <w:autoSpaceDE w:val="0"/>
        <w:ind w:leftChars="200" w:left="480" w:rightChars="419" w:right="1006"/>
        <w:jc w:val="center"/>
        <w:rPr>
          <w:rFonts w:ascii="Palatino Linotype" w:hAnsi="Palatino Linotype"/>
          <w:b/>
          <w:sz w:val="22"/>
          <w:szCs w:val="22"/>
          <w:highlight w:val="lightGray"/>
        </w:rPr>
      </w:pPr>
      <w:r w:rsidRPr="00E37D6D">
        <w:rPr>
          <w:rFonts w:ascii="Palatino Linotype" w:hAnsi="Palatino Linotype"/>
          <w:b/>
          <w:sz w:val="22"/>
          <w:szCs w:val="22"/>
          <w:highlight w:val="lightGray"/>
        </w:rPr>
        <w:t>DLA ZBIORÓW MUZEALNYCH. DOPUSZCZONE DO UŻYCIA W BUDOWIE GABLOT</w:t>
      </w:r>
    </w:p>
    <w:p w14:paraId="7D32A338" w14:textId="77777777" w:rsidR="00143573" w:rsidRPr="00E37D6D" w:rsidRDefault="00143573" w:rsidP="00143573">
      <w:pPr>
        <w:overflowPunct w:val="0"/>
        <w:autoSpaceDE w:val="0"/>
        <w:ind w:leftChars="200" w:left="480" w:rightChars="419" w:right="1006"/>
        <w:rPr>
          <w:rFonts w:ascii="Palatino Linotype" w:hAnsi="Palatino Linotype"/>
          <w:b/>
          <w:sz w:val="22"/>
          <w:szCs w:val="22"/>
          <w:highlight w:val="lightGray"/>
        </w:rPr>
      </w:pPr>
    </w:p>
    <w:p w14:paraId="1AAC94E1" w14:textId="77777777" w:rsidR="00143573" w:rsidRPr="00E37D6D" w:rsidRDefault="00143573" w:rsidP="00143573">
      <w:pPr>
        <w:shd w:val="clear" w:color="auto" w:fill="CCCCCC"/>
        <w:autoSpaceDE w:val="0"/>
        <w:ind w:leftChars="200" w:left="480" w:rightChars="57" w:right="137"/>
        <w:rPr>
          <w:rFonts w:ascii="Palatino Linotype" w:hAnsi="Palatino Linotype"/>
          <w:sz w:val="22"/>
          <w:szCs w:val="22"/>
          <w:lang w:val="en-US"/>
        </w:rPr>
      </w:pPr>
      <w:r w:rsidRPr="00E37D6D">
        <w:rPr>
          <w:rFonts w:ascii="Palatino Linotype" w:hAnsi="Palatino Linotype" w:cs="Univers"/>
          <w:b/>
          <w:bCs/>
          <w:color w:val="000000"/>
          <w:sz w:val="22"/>
          <w:szCs w:val="22"/>
        </w:rPr>
        <w:t>Kleje i taśmy klejące</w:t>
      </w:r>
    </w:p>
    <w:p w14:paraId="69D84730" w14:textId="77777777" w:rsidR="00143573" w:rsidRPr="00E37D6D" w:rsidRDefault="00143573" w:rsidP="00143573">
      <w:pPr>
        <w:numPr>
          <w:ilvl w:val="0"/>
          <w:numId w:val="6"/>
        </w:numPr>
        <w:autoSpaceDE w:val="0"/>
        <w:ind w:leftChars="200" w:left="920" w:rightChars="419" w:right="1006" w:hangingChars="200" w:hanging="440"/>
        <w:rPr>
          <w:rFonts w:ascii="Palatino Linotype" w:hAnsi="Palatino Linotype" w:cs="Univers-Light"/>
          <w:sz w:val="22"/>
          <w:szCs w:val="22"/>
        </w:rPr>
      </w:pPr>
      <w:r w:rsidRPr="00E37D6D">
        <w:rPr>
          <w:rFonts w:ascii="Palatino Linotype" w:hAnsi="Palatino Linotype" w:cs="Univers"/>
          <w:sz w:val="22"/>
          <w:szCs w:val="22"/>
        </w:rPr>
        <w:t xml:space="preserve">Wybrane kleje akrylowe </w:t>
      </w:r>
      <w:r w:rsidRPr="00E37D6D">
        <w:rPr>
          <w:rFonts w:ascii="Palatino Linotype" w:hAnsi="Palatino Linotype" w:cs="Univers-Light"/>
          <w:sz w:val="22"/>
          <w:szCs w:val="22"/>
        </w:rPr>
        <w:t xml:space="preserve"> (np. </w:t>
      </w:r>
      <w:proofErr w:type="spellStart"/>
      <w:r w:rsidRPr="00E37D6D">
        <w:rPr>
          <w:rFonts w:ascii="Palatino Linotype" w:hAnsi="Palatino Linotype" w:cs="Univers-Light"/>
          <w:sz w:val="22"/>
          <w:szCs w:val="22"/>
        </w:rPr>
        <w:t>Acryloid</w:t>
      </w:r>
      <w:proofErr w:type="spellEnd"/>
      <w:r w:rsidRPr="00E37D6D">
        <w:rPr>
          <w:rFonts w:ascii="Palatino Linotype" w:hAnsi="Palatino Linotype" w:cs="Univers-Light"/>
          <w:sz w:val="22"/>
          <w:szCs w:val="22"/>
        </w:rPr>
        <w:t xml:space="preserve"> F-10, B-72 I B82, </w:t>
      </w:r>
      <w:proofErr w:type="spellStart"/>
      <w:r w:rsidRPr="00E37D6D">
        <w:rPr>
          <w:rFonts w:ascii="Palatino Linotype" w:hAnsi="Palatino Linotype" w:cs="Univers-Light"/>
          <w:sz w:val="22"/>
          <w:szCs w:val="22"/>
        </w:rPr>
        <w:t>Rhoplex</w:t>
      </w:r>
      <w:proofErr w:type="spellEnd"/>
      <w:r w:rsidRPr="00E37D6D">
        <w:rPr>
          <w:rFonts w:ascii="Palatino Linotype" w:hAnsi="Palatino Linotype" w:cs="Univers-Light"/>
          <w:sz w:val="22"/>
          <w:szCs w:val="22"/>
        </w:rPr>
        <w:t xml:space="preserve"> AC-33 i AC 234)</w:t>
      </w:r>
    </w:p>
    <w:p w14:paraId="292FF945" w14:textId="77777777" w:rsidR="00143573" w:rsidRPr="00E37D6D" w:rsidRDefault="00143573" w:rsidP="00143573">
      <w:pPr>
        <w:numPr>
          <w:ilvl w:val="0"/>
          <w:numId w:val="6"/>
        </w:numPr>
        <w:autoSpaceDE w:val="0"/>
        <w:ind w:leftChars="200" w:left="920" w:rightChars="419" w:right="1006" w:hangingChars="200" w:hanging="440"/>
        <w:rPr>
          <w:rFonts w:ascii="Palatino Linotype" w:hAnsi="Palatino Linotype" w:cs="Univers-Light"/>
          <w:color w:val="000000"/>
          <w:sz w:val="22"/>
          <w:szCs w:val="22"/>
        </w:rPr>
      </w:pPr>
      <w:r w:rsidRPr="00E37D6D">
        <w:rPr>
          <w:rFonts w:ascii="Palatino Linotype" w:hAnsi="Palatino Linotype" w:cs="Univers-Light"/>
          <w:sz w:val="22"/>
          <w:szCs w:val="22"/>
        </w:rPr>
        <w:t xml:space="preserve">Przeźroczyste taśmy klejące akrylowe ta nośnikach poliestrowych (Scotch Brand </w:t>
      </w:r>
      <w:proofErr w:type="spellStart"/>
      <w:r w:rsidRPr="00E37D6D">
        <w:rPr>
          <w:rFonts w:ascii="Palatino Linotype" w:hAnsi="Palatino Linotype" w:cs="Univers-Light"/>
          <w:sz w:val="22"/>
          <w:szCs w:val="22"/>
        </w:rPr>
        <w:t>Tape</w:t>
      </w:r>
      <w:proofErr w:type="spellEnd"/>
      <w:r w:rsidRPr="00E37D6D">
        <w:rPr>
          <w:rFonts w:ascii="Palatino Linotype" w:hAnsi="Palatino Linotype" w:cs="Univers-Light"/>
          <w:sz w:val="22"/>
          <w:szCs w:val="22"/>
        </w:rPr>
        <w:t xml:space="preserve"> #415 firmy 3M)</w:t>
      </w:r>
    </w:p>
    <w:p w14:paraId="307A9712" w14:textId="77777777" w:rsidR="00143573" w:rsidRPr="00E37D6D" w:rsidRDefault="00143573" w:rsidP="00143573">
      <w:pPr>
        <w:numPr>
          <w:ilvl w:val="0"/>
          <w:numId w:val="6"/>
        </w:numPr>
        <w:autoSpaceDE w:val="0"/>
        <w:ind w:leftChars="200" w:left="920" w:rightChars="419" w:right="1006" w:hangingChars="200" w:hanging="440"/>
        <w:rPr>
          <w:rFonts w:ascii="Palatino Linotype" w:hAnsi="Palatino Linotype" w:cs="Univers-Light"/>
          <w:sz w:val="22"/>
          <w:szCs w:val="22"/>
          <w:lang w:val="en-US"/>
        </w:rPr>
      </w:pPr>
      <w:r w:rsidRPr="00E37D6D">
        <w:rPr>
          <w:rFonts w:ascii="Palatino Linotype" w:hAnsi="Palatino Linotype" w:cs="Univers-Light"/>
          <w:color w:val="000000"/>
          <w:sz w:val="22"/>
          <w:szCs w:val="22"/>
        </w:rPr>
        <w:t>Akrylowy klej kontaktowy</w:t>
      </w:r>
    </w:p>
    <w:p w14:paraId="6A02608F" w14:textId="77777777" w:rsidR="00143573" w:rsidRPr="00E37D6D" w:rsidRDefault="00143573" w:rsidP="00143573">
      <w:pPr>
        <w:numPr>
          <w:ilvl w:val="0"/>
          <w:numId w:val="6"/>
        </w:numPr>
        <w:autoSpaceDE w:val="0"/>
        <w:ind w:leftChars="200" w:left="920" w:rightChars="419" w:right="1006" w:hangingChars="200" w:hanging="440"/>
        <w:rPr>
          <w:rFonts w:ascii="Palatino Linotype" w:hAnsi="Palatino Linotype" w:cs="Univers-Light"/>
          <w:sz w:val="22"/>
          <w:szCs w:val="22"/>
        </w:rPr>
      </w:pPr>
      <w:r w:rsidRPr="00E37D6D">
        <w:rPr>
          <w:rFonts w:ascii="Palatino Linotype" w:hAnsi="Palatino Linotype" w:cs="Univers-Light"/>
          <w:sz w:val="22"/>
          <w:szCs w:val="22"/>
        </w:rPr>
        <w:t xml:space="preserve">Niektóre dwuskładnikowe kleje epoksydowe  (np. </w:t>
      </w:r>
      <w:proofErr w:type="spellStart"/>
      <w:r w:rsidRPr="00E37D6D">
        <w:rPr>
          <w:rFonts w:ascii="Palatino Linotype" w:hAnsi="Palatino Linotype" w:cs="Univers-Light"/>
          <w:sz w:val="22"/>
          <w:szCs w:val="22"/>
        </w:rPr>
        <w:t>Epo</w:t>
      </w:r>
      <w:proofErr w:type="spellEnd"/>
      <w:r w:rsidRPr="00E37D6D">
        <w:rPr>
          <w:rFonts w:ascii="Palatino Linotype" w:hAnsi="Palatino Linotype" w:cs="Univers-Light"/>
          <w:sz w:val="22"/>
          <w:szCs w:val="22"/>
        </w:rPr>
        <w:t xml:space="preserve"> Tek 301-2,  </w:t>
      </w:r>
      <w:proofErr w:type="spellStart"/>
      <w:r w:rsidRPr="00E37D6D">
        <w:rPr>
          <w:rFonts w:ascii="Palatino Linotype" w:hAnsi="Palatino Linotype" w:cs="Univers-Light"/>
          <w:sz w:val="22"/>
          <w:szCs w:val="22"/>
        </w:rPr>
        <w:t>Hxtal</w:t>
      </w:r>
      <w:proofErr w:type="spellEnd"/>
      <w:r w:rsidRPr="00E37D6D">
        <w:rPr>
          <w:rFonts w:ascii="Palatino Linotype" w:hAnsi="Palatino Linotype" w:cs="Univers-Light"/>
          <w:sz w:val="22"/>
          <w:szCs w:val="22"/>
        </w:rPr>
        <w:t xml:space="preserve"> NYL-1)</w:t>
      </w:r>
    </w:p>
    <w:p w14:paraId="783F31AD" w14:textId="77777777" w:rsidR="00143573" w:rsidRPr="00E37D6D" w:rsidRDefault="00143573" w:rsidP="00143573">
      <w:pPr>
        <w:numPr>
          <w:ilvl w:val="0"/>
          <w:numId w:val="6"/>
        </w:numPr>
        <w:autoSpaceDE w:val="0"/>
        <w:ind w:leftChars="200" w:left="920" w:rightChars="419" w:right="1006" w:hangingChars="200" w:hanging="440"/>
        <w:rPr>
          <w:rFonts w:ascii="Palatino Linotype" w:hAnsi="Palatino Linotype" w:cs="Univers-Light"/>
          <w:sz w:val="22"/>
          <w:szCs w:val="22"/>
        </w:rPr>
      </w:pPr>
      <w:r w:rsidRPr="00E37D6D">
        <w:rPr>
          <w:rFonts w:ascii="Palatino Linotype" w:hAnsi="Palatino Linotype" w:cs="Univers-Light"/>
          <w:sz w:val="22"/>
          <w:szCs w:val="22"/>
        </w:rPr>
        <w:t xml:space="preserve">Niektóre emulsje pochodne polioctanu winylu (PVA) (np. </w:t>
      </w:r>
      <w:proofErr w:type="spellStart"/>
      <w:r w:rsidRPr="00E37D6D">
        <w:rPr>
          <w:rFonts w:ascii="Palatino Linotype" w:hAnsi="Palatino Linotype" w:cs="Univers-Light"/>
          <w:sz w:val="22"/>
          <w:szCs w:val="22"/>
        </w:rPr>
        <w:t>Jade</w:t>
      </w:r>
      <w:proofErr w:type="spellEnd"/>
      <w:r w:rsidRPr="00E37D6D">
        <w:rPr>
          <w:rFonts w:ascii="Palatino Linotype" w:hAnsi="Palatino Linotype" w:cs="Univers-Light"/>
          <w:sz w:val="22"/>
          <w:szCs w:val="22"/>
        </w:rPr>
        <w:t xml:space="preserve"> No. 403)</w:t>
      </w:r>
    </w:p>
    <w:p w14:paraId="2B61B0FC" w14:textId="77777777" w:rsidR="00143573" w:rsidRPr="00E37D6D" w:rsidRDefault="00143573" w:rsidP="00143573">
      <w:pPr>
        <w:numPr>
          <w:ilvl w:val="0"/>
          <w:numId w:val="6"/>
        </w:numPr>
        <w:autoSpaceDE w:val="0"/>
        <w:ind w:leftChars="200" w:left="920" w:rightChars="419" w:right="1006" w:hangingChars="200" w:hanging="440"/>
        <w:rPr>
          <w:rFonts w:ascii="Palatino Linotype" w:hAnsi="Palatino Linotype" w:cs="Univers-Light"/>
          <w:sz w:val="22"/>
          <w:szCs w:val="22"/>
        </w:rPr>
      </w:pPr>
      <w:r w:rsidRPr="00E37D6D">
        <w:rPr>
          <w:rFonts w:ascii="Palatino Linotype" w:hAnsi="Palatino Linotype" w:cs="Univers-Light"/>
          <w:sz w:val="22"/>
          <w:szCs w:val="22"/>
        </w:rPr>
        <w:t xml:space="preserve">Niektóre kleje na bazie kopolimeru octanu winylowo-etylowego  (EVA) (np. </w:t>
      </w:r>
      <w:proofErr w:type="spellStart"/>
      <w:r w:rsidRPr="00E37D6D">
        <w:rPr>
          <w:rFonts w:ascii="Palatino Linotype" w:hAnsi="Palatino Linotype" w:cs="Univers-Light"/>
          <w:sz w:val="22"/>
          <w:szCs w:val="22"/>
        </w:rPr>
        <w:t>Beva</w:t>
      </w:r>
      <w:proofErr w:type="spellEnd"/>
      <w:r w:rsidRPr="00E37D6D">
        <w:rPr>
          <w:rFonts w:ascii="Palatino Linotype" w:hAnsi="Palatino Linotype" w:cs="Univers-Light"/>
          <w:sz w:val="22"/>
          <w:szCs w:val="22"/>
        </w:rPr>
        <w:t xml:space="preserve"> 371)</w:t>
      </w:r>
    </w:p>
    <w:p w14:paraId="5DCF8631" w14:textId="77777777" w:rsidR="00143573" w:rsidRPr="00E37D6D" w:rsidRDefault="00143573" w:rsidP="00143573">
      <w:pPr>
        <w:numPr>
          <w:ilvl w:val="0"/>
          <w:numId w:val="6"/>
        </w:numPr>
        <w:autoSpaceDE w:val="0"/>
        <w:ind w:leftChars="200" w:left="920" w:rightChars="419" w:right="1006" w:hangingChars="200" w:hanging="440"/>
        <w:rPr>
          <w:rFonts w:ascii="Palatino Linotype" w:hAnsi="Palatino Linotype" w:cs="Univers-Light"/>
          <w:sz w:val="22"/>
          <w:szCs w:val="22"/>
        </w:rPr>
      </w:pPr>
      <w:r w:rsidRPr="00E37D6D">
        <w:rPr>
          <w:rFonts w:ascii="Palatino Linotype" w:hAnsi="Palatino Linotype" w:cs="Univers-Light"/>
          <w:sz w:val="22"/>
          <w:szCs w:val="22"/>
        </w:rPr>
        <w:t>Wybrane kleje termoplastyczne</w:t>
      </w:r>
    </w:p>
    <w:p w14:paraId="7D5BED0C" w14:textId="77777777" w:rsidR="00143573" w:rsidRPr="00E37D6D" w:rsidRDefault="00143573" w:rsidP="00143573">
      <w:pPr>
        <w:numPr>
          <w:ilvl w:val="0"/>
          <w:numId w:val="6"/>
        </w:numPr>
        <w:autoSpaceDE w:val="0"/>
        <w:ind w:leftChars="200" w:left="920" w:rightChars="419" w:right="1006" w:hangingChars="200" w:hanging="440"/>
        <w:rPr>
          <w:rFonts w:ascii="Palatino Linotype" w:hAnsi="Palatino Linotype" w:cs="Univers-Light"/>
          <w:sz w:val="22"/>
          <w:szCs w:val="22"/>
        </w:rPr>
      </w:pPr>
      <w:r w:rsidRPr="00E37D6D">
        <w:rPr>
          <w:rFonts w:ascii="Palatino Linotype" w:hAnsi="Palatino Linotype" w:cs="Univers-Light"/>
          <w:sz w:val="22"/>
          <w:szCs w:val="22"/>
        </w:rPr>
        <w:t>Kleje glutynowe (zwierzęce)</w:t>
      </w:r>
    </w:p>
    <w:p w14:paraId="4AA1F11A" w14:textId="77777777" w:rsidR="00143573" w:rsidRPr="00E37D6D" w:rsidRDefault="00143573" w:rsidP="00143573">
      <w:pPr>
        <w:numPr>
          <w:ilvl w:val="0"/>
          <w:numId w:val="6"/>
        </w:numPr>
        <w:autoSpaceDE w:val="0"/>
        <w:ind w:leftChars="200" w:left="920" w:rightChars="419" w:right="1006" w:hangingChars="200" w:hanging="440"/>
        <w:rPr>
          <w:rFonts w:ascii="Palatino Linotype" w:hAnsi="Palatino Linotype"/>
          <w:sz w:val="22"/>
          <w:szCs w:val="22"/>
        </w:rPr>
      </w:pPr>
      <w:r w:rsidRPr="00E37D6D">
        <w:rPr>
          <w:rFonts w:ascii="Palatino Linotype" w:hAnsi="Palatino Linotype" w:cs="Univers-Light"/>
          <w:sz w:val="22"/>
          <w:szCs w:val="22"/>
        </w:rPr>
        <w:t xml:space="preserve">Klej ze </w:t>
      </w:r>
      <w:proofErr w:type="spellStart"/>
      <w:r w:rsidRPr="00E37D6D">
        <w:rPr>
          <w:rFonts w:ascii="Palatino Linotype" w:hAnsi="Palatino Linotype" w:cs="Univers-Light"/>
          <w:sz w:val="22"/>
          <w:szCs w:val="22"/>
        </w:rPr>
        <w:t>skrobii</w:t>
      </w:r>
      <w:proofErr w:type="spellEnd"/>
      <w:r w:rsidRPr="00E37D6D">
        <w:rPr>
          <w:rFonts w:ascii="Palatino Linotype" w:hAnsi="Palatino Linotype" w:cs="Univers-Light"/>
          <w:sz w:val="22"/>
          <w:szCs w:val="22"/>
        </w:rPr>
        <w:t xml:space="preserve"> ryżowej i pszenicznej</w:t>
      </w:r>
    </w:p>
    <w:p w14:paraId="41AB4325" w14:textId="77777777" w:rsidR="00143573" w:rsidRPr="00E37D6D" w:rsidRDefault="00143573" w:rsidP="00143573">
      <w:pPr>
        <w:numPr>
          <w:ilvl w:val="0"/>
          <w:numId w:val="6"/>
        </w:numPr>
        <w:overflowPunct w:val="0"/>
        <w:ind w:leftChars="200" w:left="920" w:rightChars="419" w:right="1006" w:hangingChars="200" w:hanging="440"/>
        <w:rPr>
          <w:rFonts w:ascii="Palatino Linotype" w:hAnsi="Palatino Linotype" w:cs="Univers"/>
          <w:sz w:val="22"/>
          <w:szCs w:val="22"/>
          <w:lang w:val="en-US"/>
        </w:rPr>
      </w:pPr>
      <w:r w:rsidRPr="00E37D6D">
        <w:rPr>
          <w:rFonts w:ascii="Palatino Linotype" w:hAnsi="Palatino Linotype"/>
          <w:sz w:val="22"/>
          <w:szCs w:val="22"/>
        </w:rPr>
        <w:t>Metyloceluloza</w:t>
      </w:r>
    </w:p>
    <w:p w14:paraId="623BADF8" w14:textId="77777777" w:rsidR="00143573" w:rsidRPr="00E37D6D" w:rsidRDefault="00143573" w:rsidP="00143573">
      <w:pPr>
        <w:overflowPunct w:val="0"/>
        <w:autoSpaceDE w:val="0"/>
        <w:ind w:rightChars="419" w:right="1006"/>
        <w:rPr>
          <w:rFonts w:ascii="Palatino Linotype" w:hAnsi="Palatino Linotype" w:cs="Univers"/>
          <w:sz w:val="22"/>
          <w:szCs w:val="22"/>
        </w:rPr>
      </w:pPr>
    </w:p>
    <w:p w14:paraId="268DE088" w14:textId="77777777" w:rsidR="00143573" w:rsidRPr="00E37D6D" w:rsidRDefault="00143573" w:rsidP="00143573">
      <w:pPr>
        <w:shd w:val="clear" w:color="auto" w:fill="CCCCCC"/>
        <w:autoSpaceDE w:val="0"/>
        <w:ind w:leftChars="200" w:left="480" w:rightChars="57" w:right="137"/>
        <w:rPr>
          <w:rFonts w:ascii="Palatino Linotype" w:hAnsi="Palatino Linotype" w:cs="Univers-Light"/>
          <w:sz w:val="22"/>
          <w:szCs w:val="22"/>
        </w:rPr>
      </w:pPr>
      <w:r w:rsidRPr="00E37D6D">
        <w:rPr>
          <w:rFonts w:ascii="Palatino Linotype" w:hAnsi="Palatino Linotype" w:cs="Univers"/>
          <w:b/>
          <w:bCs/>
          <w:sz w:val="22"/>
          <w:szCs w:val="22"/>
        </w:rPr>
        <w:t>Pianki</w:t>
      </w:r>
    </w:p>
    <w:p w14:paraId="2BEB884A"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cs="Univers-Light"/>
          <w:sz w:val="22"/>
          <w:szCs w:val="22"/>
        </w:rPr>
        <w:t xml:space="preserve">Polietylenowe (PE) (np. </w:t>
      </w:r>
      <w:proofErr w:type="spellStart"/>
      <w:r w:rsidRPr="00E37D6D">
        <w:rPr>
          <w:rFonts w:ascii="Palatino Linotype" w:hAnsi="Palatino Linotype" w:cs="Univers-Light"/>
          <w:sz w:val="22"/>
          <w:szCs w:val="22"/>
        </w:rPr>
        <w:t>Ethafoam</w:t>
      </w:r>
      <w:proofErr w:type="spellEnd"/>
      <w:r w:rsidRPr="00E37D6D">
        <w:rPr>
          <w:rFonts w:ascii="Palatino Linotype" w:hAnsi="Palatino Linotype" w:cs="Univers-Light"/>
          <w:sz w:val="22"/>
          <w:szCs w:val="22"/>
        </w:rPr>
        <w:t xml:space="preserve">®, </w:t>
      </w:r>
      <w:proofErr w:type="spellStart"/>
      <w:r w:rsidRPr="00E37D6D">
        <w:rPr>
          <w:rFonts w:ascii="Palatino Linotype" w:hAnsi="Palatino Linotype" w:cs="Univers-Light"/>
          <w:sz w:val="22"/>
          <w:szCs w:val="22"/>
        </w:rPr>
        <w:t>PolyPlank</w:t>
      </w:r>
      <w:proofErr w:type="spellEnd"/>
      <w:r w:rsidRPr="00E37D6D">
        <w:rPr>
          <w:rFonts w:ascii="Palatino Linotype" w:hAnsi="Palatino Linotype" w:cs="Univers-Light"/>
          <w:sz w:val="22"/>
          <w:szCs w:val="22"/>
        </w:rPr>
        <w:t xml:space="preserve">®, </w:t>
      </w:r>
      <w:proofErr w:type="spellStart"/>
      <w:r w:rsidRPr="00E37D6D">
        <w:rPr>
          <w:rFonts w:ascii="Palatino Linotype" w:hAnsi="Palatino Linotype" w:cs="Univers-Light"/>
          <w:sz w:val="22"/>
          <w:szCs w:val="22"/>
        </w:rPr>
        <w:t>Polyfoam</w:t>
      </w:r>
      <w:proofErr w:type="spellEnd"/>
      <w:r w:rsidRPr="00E37D6D">
        <w:rPr>
          <w:rFonts w:ascii="Palatino Linotype" w:hAnsi="Palatino Linotype" w:cs="Univers-Light"/>
          <w:sz w:val="22"/>
          <w:szCs w:val="22"/>
        </w:rPr>
        <w:t>®)</w:t>
      </w:r>
    </w:p>
    <w:p w14:paraId="05D85248"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cs="Univers-Light"/>
          <w:sz w:val="22"/>
          <w:szCs w:val="22"/>
        </w:rPr>
        <w:t xml:space="preserve">Sieciowane polietyleny PEX (np. </w:t>
      </w:r>
      <w:proofErr w:type="spellStart"/>
      <w:r w:rsidRPr="00E37D6D">
        <w:rPr>
          <w:rFonts w:ascii="Palatino Linotype" w:hAnsi="Palatino Linotype" w:cs="Univers-Light"/>
          <w:sz w:val="22"/>
          <w:szCs w:val="22"/>
        </w:rPr>
        <w:t>Plastazote</w:t>
      </w:r>
      <w:proofErr w:type="spellEnd"/>
      <w:r w:rsidRPr="00E37D6D">
        <w:rPr>
          <w:rFonts w:ascii="Palatino Linotype" w:hAnsi="Palatino Linotype" w:cs="Univers-Light"/>
          <w:sz w:val="22"/>
          <w:szCs w:val="22"/>
        </w:rPr>
        <w:t xml:space="preserve">®, </w:t>
      </w:r>
      <w:proofErr w:type="spellStart"/>
      <w:r w:rsidRPr="00E37D6D">
        <w:rPr>
          <w:rFonts w:ascii="Palatino Linotype" w:hAnsi="Palatino Linotype" w:cs="Univers-Light"/>
          <w:sz w:val="22"/>
          <w:szCs w:val="22"/>
        </w:rPr>
        <w:t>Volara</w:t>
      </w:r>
      <w:proofErr w:type="spellEnd"/>
      <w:r w:rsidRPr="00E37D6D">
        <w:rPr>
          <w:rFonts w:ascii="Palatino Linotype" w:hAnsi="Palatino Linotype" w:cs="Univers-Light"/>
          <w:sz w:val="22"/>
          <w:szCs w:val="22"/>
        </w:rPr>
        <w:t>®)</w:t>
      </w:r>
    </w:p>
    <w:p w14:paraId="56D94E00"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sz w:val="22"/>
          <w:szCs w:val="22"/>
          <w:lang w:val="en-US"/>
        </w:rPr>
      </w:pPr>
      <w:r w:rsidRPr="00E37D6D">
        <w:rPr>
          <w:rFonts w:ascii="Palatino Linotype" w:hAnsi="Palatino Linotype" w:cs="Univers-Light"/>
          <w:sz w:val="22"/>
          <w:szCs w:val="22"/>
        </w:rPr>
        <w:t>Spieniony polistyren  (Styropian)</w:t>
      </w:r>
    </w:p>
    <w:p w14:paraId="69923887"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sz w:val="22"/>
          <w:szCs w:val="22"/>
        </w:rPr>
        <w:t xml:space="preserve">Kopolimer etylenu i octanu winylu (pianka EVA) </w:t>
      </w:r>
      <w:r w:rsidRPr="00E37D6D">
        <w:rPr>
          <w:rFonts w:ascii="Palatino Linotype" w:hAnsi="Palatino Linotype" w:cs="Univers-Light"/>
          <w:sz w:val="22"/>
          <w:szCs w:val="22"/>
        </w:rPr>
        <w:t xml:space="preserve">(np. </w:t>
      </w:r>
      <w:proofErr w:type="spellStart"/>
      <w:r w:rsidRPr="00E37D6D">
        <w:rPr>
          <w:rFonts w:ascii="Palatino Linotype" w:hAnsi="Palatino Linotype" w:cs="Univers-Light"/>
          <w:sz w:val="22"/>
          <w:szCs w:val="22"/>
        </w:rPr>
        <w:t>Wabo®Evazote</w:t>
      </w:r>
      <w:proofErr w:type="spellEnd"/>
      <w:r w:rsidRPr="00E37D6D">
        <w:rPr>
          <w:rFonts w:ascii="Palatino Linotype" w:hAnsi="Palatino Linotype" w:cs="Univers-Light"/>
          <w:sz w:val="22"/>
          <w:szCs w:val="22"/>
        </w:rPr>
        <w:t xml:space="preserve">; </w:t>
      </w:r>
      <w:proofErr w:type="spellStart"/>
      <w:r w:rsidRPr="00E37D6D">
        <w:rPr>
          <w:rFonts w:ascii="Palatino Linotype" w:hAnsi="Palatino Linotype" w:cs="Univers-Light"/>
          <w:sz w:val="22"/>
          <w:szCs w:val="22"/>
        </w:rPr>
        <w:t>Volara</w:t>
      </w:r>
      <w:proofErr w:type="spellEnd"/>
      <w:r w:rsidRPr="00E37D6D">
        <w:rPr>
          <w:rFonts w:ascii="Palatino Linotype" w:hAnsi="Palatino Linotype" w:cs="Univers-Light"/>
          <w:sz w:val="22"/>
          <w:szCs w:val="22"/>
        </w:rPr>
        <w:t>®)</w:t>
      </w:r>
    </w:p>
    <w:p w14:paraId="298F8DC7"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cs="Univers-Light"/>
          <w:sz w:val="22"/>
          <w:szCs w:val="22"/>
        </w:rPr>
        <w:t xml:space="preserve">Polipropylen (np. </w:t>
      </w:r>
      <w:proofErr w:type="spellStart"/>
      <w:r w:rsidRPr="00E37D6D">
        <w:rPr>
          <w:rFonts w:ascii="Palatino Linotype" w:hAnsi="Palatino Linotype" w:cs="Univers-Light"/>
          <w:sz w:val="22"/>
          <w:szCs w:val="22"/>
        </w:rPr>
        <w:t>Microfoam</w:t>
      </w:r>
      <w:proofErr w:type="spellEnd"/>
      <w:r w:rsidRPr="00E37D6D">
        <w:rPr>
          <w:rFonts w:ascii="Palatino Linotype" w:hAnsi="Palatino Linotype" w:cs="Univers-Light"/>
          <w:sz w:val="22"/>
          <w:szCs w:val="22"/>
        </w:rPr>
        <w:t>®)</w:t>
      </w:r>
    </w:p>
    <w:p w14:paraId="033ED301"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
          <w:sz w:val="22"/>
          <w:szCs w:val="22"/>
        </w:rPr>
      </w:pPr>
      <w:r w:rsidRPr="00E37D6D">
        <w:rPr>
          <w:rFonts w:ascii="Palatino Linotype" w:hAnsi="Palatino Linotype" w:cs="Univers-Light"/>
          <w:sz w:val="22"/>
          <w:szCs w:val="22"/>
        </w:rPr>
        <w:t>Silikonowe</w:t>
      </w:r>
    </w:p>
    <w:p w14:paraId="1C317A53" w14:textId="77777777" w:rsidR="00143573" w:rsidRPr="00E37D6D" w:rsidRDefault="00143573" w:rsidP="00143573">
      <w:pPr>
        <w:overflowPunct w:val="0"/>
        <w:ind w:rightChars="419" w:right="1006"/>
        <w:rPr>
          <w:rFonts w:ascii="Palatino Linotype" w:hAnsi="Palatino Linotype" w:cs="Univers"/>
          <w:sz w:val="22"/>
          <w:szCs w:val="22"/>
        </w:rPr>
      </w:pPr>
    </w:p>
    <w:p w14:paraId="312E7508" w14:textId="77777777" w:rsidR="00143573" w:rsidRPr="00E37D6D" w:rsidRDefault="00143573" w:rsidP="00143573">
      <w:pPr>
        <w:shd w:val="clear" w:color="auto" w:fill="CCCCCC"/>
        <w:autoSpaceDE w:val="0"/>
        <w:ind w:leftChars="200" w:left="480" w:rightChars="57" w:right="137"/>
        <w:rPr>
          <w:rFonts w:ascii="Palatino Linotype" w:hAnsi="Palatino Linotype" w:cs="Univers-Light"/>
          <w:sz w:val="22"/>
          <w:szCs w:val="22"/>
        </w:rPr>
      </w:pPr>
      <w:r w:rsidRPr="00E37D6D">
        <w:rPr>
          <w:rFonts w:ascii="Palatino Linotype" w:hAnsi="Palatino Linotype" w:cs="Univers"/>
          <w:b/>
          <w:bCs/>
          <w:sz w:val="22"/>
          <w:szCs w:val="22"/>
        </w:rPr>
        <w:t>Różne</w:t>
      </w:r>
    </w:p>
    <w:p w14:paraId="5E4C8B32"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cs="Univers-Light"/>
          <w:sz w:val="22"/>
          <w:szCs w:val="22"/>
        </w:rPr>
        <w:t>Szkło</w:t>
      </w:r>
    </w:p>
    <w:p w14:paraId="3984EE75"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cs="Univers-Light"/>
          <w:sz w:val="22"/>
          <w:szCs w:val="22"/>
        </w:rPr>
        <w:t>Ceramika</w:t>
      </w:r>
    </w:p>
    <w:p w14:paraId="3BBCCA8F"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cs="Univers-Light"/>
          <w:sz w:val="22"/>
          <w:szCs w:val="22"/>
        </w:rPr>
        <w:t>Uszczelki z neutralnego silikonu</w:t>
      </w:r>
    </w:p>
    <w:p w14:paraId="54B39170" w14:textId="77777777" w:rsidR="00143573" w:rsidRPr="00E37D6D" w:rsidRDefault="00143573" w:rsidP="00143573">
      <w:pPr>
        <w:numPr>
          <w:ilvl w:val="0"/>
          <w:numId w:val="6"/>
        </w:numPr>
        <w:autoSpaceDE w:val="0"/>
        <w:ind w:leftChars="200" w:left="920" w:rightChars="419" w:right="1006" w:hangingChars="200" w:hanging="440"/>
        <w:jc w:val="both"/>
        <w:rPr>
          <w:rFonts w:ascii="Palatino Linotype" w:hAnsi="Palatino Linotype" w:cs="Univers-Light"/>
          <w:sz w:val="22"/>
          <w:szCs w:val="22"/>
        </w:rPr>
      </w:pPr>
      <w:r w:rsidRPr="00E37D6D">
        <w:rPr>
          <w:rFonts w:ascii="Palatino Linotype" w:hAnsi="Palatino Linotype" w:cs="Univers-Light"/>
          <w:sz w:val="22"/>
          <w:szCs w:val="22"/>
        </w:rPr>
        <w:t>Uszczelki gumowe (nie zawierające siarki jako środka wulkanizującego)</w:t>
      </w:r>
    </w:p>
    <w:p w14:paraId="07DF4617" w14:textId="77777777" w:rsidR="00143573" w:rsidRPr="00E37D6D" w:rsidRDefault="00143573" w:rsidP="00143573">
      <w:pPr>
        <w:numPr>
          <w:ilvl w:val="0"/>
          <w:numId w:val="6"/>
        </w:numPr>
        <w:autoSpaceDE w:val="0"/>
        <w:ind w:leftChars="200" w:left="920" w:rightChars="419" w:right="1006" w:hangingChars="200" w:hanging="440"/>
        <w:jc w:val="both"/>
        <w:rPr>
          <w:rFonts w:ascii="Palatino Linotype" w:hAnsi="Palatino Linotype" w:cs="Univers-Light"/>
          <w:sz w:val="22"/>
          <w:szCs w:val="22"/>
        </w:rPr>
      </w:pPr>
      <w:r w:rsidRPr="00E37D6D">
        <w:rPr>
          <w:rFonts w:ascii="Palatino Linotype" w:hAnsi="Palatino Linotype" w:cs="Univers-Light"/>
          <w:sz w:val="22"/>
          <w:szCs w:val="22"/>
        </w:rPr>
        <w:t>Metale nie generujące korozji galwanicznej (inne mogą być zagrożeniem dla zbiorów metalowych)</w:t>
      </w:r>
    </w:p>
    <w:p w14:paraId="1B909003" w14:textId="77777777" w:rsidR="00143573" w:rsidRPr="00E37D6D" w:rsidRDefault="00143573" w:rsidP="00143573">
      <w:pPr>
        <w:numPr>
          <w:ilvl w:val="0"/>
          <w:numId w:val="6"/>
        </w:numPr>
        <w:autoSpaceDE w:val="0"/>
        <w:ind w:leftChars="200" w:left="920" w:rightChars="419" w:right="1006" w:hangingChars="200" w:hanging="440"/>
        <w:jc w:val="both"/>
        <w:rPr>
          <w:rFonts w:ascii="Palatino Linotype" w:hAnsi="Palatino Linotype"/>
          <w:sz w:val="22"/>
          <w:szCs w:val="22"/>
          <w:lang w:val="en-US"/>
        </w:rPr>
      </w:pPr>
      <w:r w:rsidRPr="00E37D6D">
        <w:rPr>
          <w:rFonts w:ascii="Palatino Linotype" w:hAnsi="Palatino Linotype" w:cs="Univers-Light"/>
          <w:sz w:val="22"/>
          <w:szCs w:val="22"/>
        </w:rPr>
        <w:t xml:space="preserve">Pisak bezkwasowy z niezmywalnym atramentem (np. </w:t>
      </w:r>
      <w:proofErr w:type="spellStart"/>
      <w:r w:rsidRPr="00E37D6D">
        <w:rPr>
          <w:rFonts w:ascii="Palatino Linotype" w:hAnsi="Palatino Linotype" w:cs="Univers-Light"/>
          <w:sz w:val="22"/>
          <w:szCs w:val="22"/>
        </w:rPr>
        <w:t>Pigma</w:t>
      </w:r>
      <w:proofErr w:type="spellEnd"/>
      <w:r w:rsidRPr="00E37D6D">
        <w:rPr>
          <w:rFonts w:ascii="Palatino Linotype" w:hAnsi="Palatino Linotype" w:cs="Univers-Light"/>
          <w:sz w:val="22"/>
          <w:szCs w:val="22"/>
        </w:rPr>
        <w:t xml:space="preserve"> Pens®)</w:t>
      </w:r>
    </w:p>
    <w:p w14:paraId="13F18AA6" w14:textId="77777777" w:rsidR="00143573" w:rsidRPr="00E37D6D" w:rsidRDefault="00143573" w:rsidP="00143573">
      <w:pPr>
        <w:autoSpaceDE w:val="0"/>
        <w:ind w:leftChars="200" w:left="920" w:rightChars="419" w:right="1006" w:hangingChars="200" w:hanging="440"/>
        <w:rPr>
          <w:rFonts w:ascii="Palatino Linotype" w:hAnsi="Palatino Linotype"/>
          <w:sz w:val="22"/>
          <w:szCs w:val="22"/>
        </w:rPr>
      </w:pPr>
    </w:p>
    <w:p w14:paraId="3460C7B0" w14:textId="77777777" w:rsidR="00143573" w:rsidRPr="00E37D6D" w:rsidRDefault="00143573" w:rsidP="00143573">
      <w:pPr>
        <w:shd w:val="clear" w:color="auto" w:fill="CCCCCC"/>
        <w:autoSpaceDE w:val="0"/>
        <w:ind w:leftChars="200" w:left="480" w:rightChars="57" w:right="137"/>
        <w:rPr>
          <w:rFonts w:ascii="Palatino Linotype" w:hAnsi="Palatino Linotype" w:cs="Univers-Light"/>
          <w:color w:val="000000"/>
          <w:sz w:val="22"/>
          <w:szCs w:val="22"/>
        </w:rPr>
      </w:pPr>
      <w:r w:rsidRPr="00E37D6D">
        <w:rPr>
          <w:rFonts w:ascii="Palatino Linotype" w:hAnsi="Palatino Linotype" w:cs="Univers"/>
          <w:b/>
          <w:bCs/>
          <w:color w:val="000000"/>
          <w:sz w:val="22"/>
          <w:szCs w:val="22"/>
        </w:rPr>
        <w:t>Farby, lakiery i bejce</w:t>
      </w:r>
    </w:p>
    <w:p w14:paraId="7FD98C6A" w14:textId="77777777" w:rsidR="00143573" w:rsidRPr="00E37D6D" w:rsidRDefault="00143573" w:rsidP="00143573">
      <w:pPr>
        <w:autoSpaceDE w:val="0"/>
        <w:ind w:leftChars="200" w:left="480" w:rightChars="419" w:right="1006"/>
        <w:rPr>
          <w:rFonts w:ascii="Palatino Linotype" w:hAnsi="Palatino Linotype" w:cs="Univers-Light"/>
          <w:color w:val="000000"/>
          <w:sz w:val="22"/>
          <w:szCs w:val="22"/>
        </w:rPr>
      </w:pPr>
    </w:p>
    <w:p w14:paraId="57ECCAC6" w14:textId="77777777" w:rsidR="00143573" w:rsidRPr="00E37D6D" w:rsidRDefault="00143573" w:rsidP="00143573">
      <w:pPr>
        <w:autoSpaceDE w:val="0"/>
        <w:ind w:leftChars="200" w:left="480" w:rightChars="419" w:right="1006"/>
        <w:rPr>
          <w:rFonts w:ascii="Palatino Linotype" w:hAnsi="Palatino Linotype" w:cs="Univers-Light"/>
          <w:color w:val="000000"/>
          <w:sz w:val="22"/>
          <w:szCs w:val="22"/>
        </w:rPr>
      </w:pPr>
      <w:r w:rsidRPr="00E37D6D">
        <w:rPr>
          <w:rFonts w:ascii="Palatino Linotype" w:hAnsi="Palatino Linotype" w:cs="Univers-Light"/>
          <w:color w:val="000000"/>
          <w:sz w:val="22"/>
          <w:szCs w:val="22"/>
        </w:rPr>
        <w:t xml:space="preserve">Malowanie elementów ekspozycyjnych i ścian zaleca się wykonywać za pomocą farb ekologicznych bezpiecznych konserwatorsko, </w:t>
      </w:r>
      <w:proofErr w:type="spellStart"/>
      <w:r w:rsidRPr="00E37D6D">
        <w:rPr>
          <w:rFonts w:ascii="Palatino Linotype" w:hAnsi="Palatino Linotype" w:cs="Univers-Light"/>
          <w:color w:val="000000"/>
          <w:sz w:val="22"/>
          <w:szCs w:val="22"/>
        </w:rPr>
        <w:t>np</w:t>
      </w:r>
      <w:proofErr w:type="spellEnd"/>
      <w:r w:rsidRPr="00E37D6D">
        <w:rPr>
          <w:rFonts w:ascii="Palatino Linotype" w:hAnsi="Palatino Linotype" w:cs="Univers-Light"/>
          <w:color w:val="000000"/>
          <w:sz w:val="22"/>
          <w:szCs w:val="22"/>
        </w:rPr>
        <w:t xml:space="preserve"> :</w:t>
      </w:r>
    </w:p>
    <w:p w14:paraId="322BE8F8" w14:textId="77777777" w:rsidR="00143573" w:rsidRPr="00E37D6D" w:rsidRDefault="00143573" w:rsidP="00143573">
      <w:pPr>
        <w:autoSpaceDE w:val="0"/>
        <w:ind w:leftChars="200" w:left="480" w:rightChars="419" w:right="1006"/>
        <w:rPr>
          <w:rFonts w:ascii="Palatino Linotype" w:hAnsi="Palatino Linotype" w:cs="Univers-Light"/>
          <w:color w:val="000000"/>
          <w:sz w:val="22"/>
          <w:szCs w:val="22"/>
        </w:rPr>
      </w:pPr>
      <w:r w:rsidRPr="00E37D6D">
        <w:rPr>
          <w:rFonts w:ascii="Palatino Linotype" w:hAnsi="Palatino Linotype" w:cs="Univers-Light"/>
          <w:color w:val="000000"/>
          <w:sz w:val="22"/>
          <w:szCs w:val="22"/>
        </w:rPr>
        <w:t>http://www.tikkurila.pl/farby_dekoracyjne/dla_zdrowia_i_srodowiska/certyfikat_eu_ecolabel</w:t>
      </w:r>
    </w:p>
    <w:p w14:paraId="5995402B" w14:textId="77777777" w:rsidR="00143573" w:rsidRPr="00E37D6D" w:rsidRDefault="00143573" w:rsidP="00143573">
      <w:pPr>
        <w:autoSpaceDE w:val="0"/>
        <w:ind w:leftChars="200" w:left="480" w:rightChars="419" w:right="1006"/>
        <w:rPr>
          <w:rFonts w:ascii="Palatino Linotype" w:hAnsi="Palatino Linotype" w:cs="Univers-Light"/>
          <w:color w:val="000000"/>
          <w:sz w:val="22"/>
          <w:szCs w:val="22"/>
          <w:lang w:val="en-US"/>
        </w:rPr>
      </w:pPr>
      <w:r w:rsidRPr="00E37D6D">
        <w:rPr>
          <w:rFonts w:ascii="Palatino Linotype" w:hAnsi="Palatino Linotype" w:cs="Univers-Light"/>
          <w:color w:val="000000"/>
          <w:sz w:val="22"/>
          <w:szCs w:val="22"/>
          <w:lang w:val="en-US"/>
        </w:rPr>
        <w:t>DULUX ENVIRO 2 PREMIUM LOW SHEEN ACRYLIC</w:t>
      </w:r>
    </w:p>
    <w:p w14:paraId="4DCB95CD" w14:textId="77777777" w:rsidR="00143573" w:rsidRPr="00E37D6D" w:rsidRDefault="00143573" w:rsidP="00143573">
      <w:pPr>
        <w:autoSpaceDE w:val="0"/>
        <w:ind w:leftChars="200" w:left="480" w:rightChars="419" w:right="1006"/>
        <w:rPr>
          <w:rFonts w:ascii="Palatino Linotype" w:hAnsi="Palatino Linotype" w:cs="Univers-Light"/>
          <w:color w:val="000000"/>
          <w:sz w:val="22"/>
          <w:szCs w:val="22"/>
          <w:lang w:val="en-US"/>
        </w:rPr>
      </w:pPr>
      <w:r w:rsidRPr="00E37D6D">
        <w:rPr>
          <w:rFonts w:ascii="Palatino Linotype" w:hAnsi="Palatino Linotype" w:cs="Univers-Light"/>
          <w:color w:val="000000"/>
          <w:sz w:val="22"/>
          <w:szCs w:val="22"/>
          <w:lang w:val="en-US"/>
        </w:rPr>
        <w:t>DULUX TRADE VINYL MATT EMULSION, EXTRA DEEP BASE</w:t>
      </w:r>
    </w:p>
    <w:p w14:paraId="163EADB2" w14:textId="77777777" w:rsidR="00143573" w:rsidRPr="00E37D6D" w:rsidRDefault="00143573" w:rsidP="00143573">
      <w:pPr>
        <w:autoSpaceDE w:val="0"/>
        <w:ind w:leftChars="200" w:left="480" w:rightChars="419" w:right="1006"/>
        <w:rPr>
          <w:rFonts w:ascii="Palatino Linotype" w:hAnsi="Palatino Linotype" w:cs="Univers-Light"/>
          <w:color w:val="000000"/>
          <w:sz w:val="22"/>
          <w:szCs w:val="22"/>
          <w:lang w:val="en-US"/>
        </w:rPr>
      </w:pPr>
      <w:r w:rsidRPr="00E37D6D">
        <w:rPr>
          <w:rFonts w:ascii="Palatino Linotype" w:hAnsi="Palatino Linotype" w:cs="Univers-Light"/>
          <w:color w:val="000000"/>
          <w:sz w:val="22"/>
          <w:szCs w:val="22"/>
          <w:lang w:val="en-US"/>
        </w:rPr>
        <w:t>DULUX TRADE FLAT MATT EMULSION</w:t>
      </w:r>
    </w:p>
    <w:p w14:paraId="7D9A3F6E" w14:textId="77777777" w:rsidR="00143573" w:rsidRPr="00E37D6D" w:rsidRDefault="00143573" w:rsidP="00143573">
      <w:pPr>
        <w:autoSpaceDE w:val="0"/>
        <w:ind w:leftChars="200" w:left="480" w:rightChars="419" w:right="1006"/>
        <w:rPr>
          <w:rFonts w:ascii="Palatino Linotype" w:hAnsi="Palatino Linotype" w:cs="Univers-Light"/>
          <w:color w:val="000000"/>
          <w:sz w:val="22"/>
          <w:szCs w:val="22"/>
          <w:lang w:val="en-US"/>
        </w:rPr>
      </w:pPr>
      <w:r w:rsidRPr="00E37D6D">
        <w:rPr>
          <w:rFonts w:ascii="Palatino Linotype" w:hAnsi="Palatino Linotype" w:cs="Univers-Light"/>
          <w:color w:val="000000"/>
          <w:sz w:val="22"/>
          <w:szCs w:val="22"/>
          <w:lang w:val="en-US"/>
        </w:rPr>
        <w:t>DULUX LIFEMASTER EGGSHELL</w:t>
      </w:r>
    </w:p>
    <w:p w14:paraId="218060E4" w14:textId="77777777" w:rsidR="00143573" w:rsidRPr="00E37D6D" w:rsidRDefault="00143573" w:rsidP="00143573">
      <w:pPr>
        <w:autoSpaceDE w:val="0"/>
        <w:ind w:leftChars="200" w:left="480" w:rightChars="419" w:right="1006"/>
        <w:rPr>
          <w:rFonts w:ascii="Palatino Linotype" w:hAnsi="Palatino Linotype" w:cs="Univers-Light"/>
          <w:color w:val="000000"/>
          <w:sz w:val="22"/>
          <w:szCs w:val="22"/>
        </w:rPr>
      </w:pPr>
      <w:r w:rsidRPr="00E37D6D">
        <w:rPr>
          <w:rFonts w:ascii="Palatino Linotype" w:hAnsi="Palatino Linotype" w:cs="Univers-Light"/>
          <w:color w:val="000000"/>
          <w:sz w:val="22"/>
          <w:szCs w:val="22"/>
        </w:rPr>
        <w:t>Pełna lista, na bieżąco aktualizowana znajduje się na stronie :</w:t>
      </w:r>
    </w:p>
    <w:p w14:paraId="5511BD1B" w14:textId="77777777" w:rsidR="00143573" w:rsidRPr="00E37D6D" w:rsidRDefault="00143573" w:rsidP="00143573">
      <w:pPr>
        <w:ind w:leftChars="199" w:left="478" w:rightChars="320" w:right="768" w:firstLine="2"/>
        <w:rPr>
          <w:rFonts w:ascii="Palatino Linotype" w:hAnsi="Palatino Linotype" w:cs="Calibri"/>
          <w:sz w:val="22"/>
          <w:szCs w:val="22"/>
        </w:rPr>
      </w:pPr>
      <w:r w:rsidRPr="00E37D6D">
        <w:rPr>
          <w:rFonts w:ascii="Palatino Linotype" w:hAnsi="Palatino Linotype" w:cs="Calibri"/>
          <w:sz w:val="22"/>
          <w:szCs w:val="22"/>
          <w:lang w:bidi="ar"/>
        </w:rPr>
        <w:t>https://www.britishmuseum.org/research/publications/research_publications_series/2004/selection_of_materials.aspx</w:t>
      </w:r>
    </w:p>
    <w:p w14:paraId="24908A14" w14:textId="77777777" w:rsidR="00143573" w:rsidRPr="00E37D6D" w:rsidRDefault="00143573" w:rsidP="00143573">
      <w:pPr>
        <w:autoSpaceDE w:val="0"/>
        <w:ind w:leftChars="200" w:left="480" w:rightChars="419" w:right="1006"/>
        <w:rPr>
          <w:rFonts w:ascii="Palatino Linotype" w:hAnsi="Palatino Linotype" w:cs="Univers-Light"/>
          <w:color w:val="000000"/>
          <w:sz w:val="22"/>
          <w:szCs w:val="22"/>
        </w:rPr>
      </w:pPr>
    </w:p>
    <w:p w14:paraId="580DEFDD" w14:textId="77777777" w:rsidR="00143573" w:rsidRPr="00E37D6D" w:rsidRDefault="00143573" w:rsidP="00143573">
      <w:pPr>
        <w:autoSpaceDE w:val="0"/>
        <w:ind w:leftChars="200" w:left="480" w:rightChars="419" w:right="1006"/>
        <w:rPr>
          <w:rFonts w:ascii="Palatino Linotype" w:hAnsi="Palatino Linotype" w:cs="Univers-Light"/>
          <w:color w:val="000000"/>
          <w:sz w:val="22"/>
          <w:szCs w:val="22"/>
        </w:rPr>
      </w:pPr>
      <w:r w:rsidRPr="00E37D6D">
        <w:rPr>
          <w:rFonts w:ascii="Palatino Linotype" w:hAnsi="Palatino Linotype" w:cs="Univers-Light"/>
          <w:b/>
          <w:bCs/>
          <w:color w:val="000000"/>
          <w:sz w:val="22"/>
          <w:szCs w:val="22"/>
        </w:rPr>
        <w:t>Niska emisja lotnych związków organicznych, średni poziom bariery  :</w:t>
      </w:r>
    </w:p>
    <w:p w14:paraId="29B7DFE2"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color w:val="000000"/>
          <w:sz w:val="22"/>
          <w:szCs w:val="22"/>
        </w:rPr>
      </w:pPr>
      <w:r w:rsidRPr="00E37D6D">
        <w:rPr>
          <w:rFonts w:ascii="Palatino Linotype" w:hAnsi="Palatino Linotype" w:cs="Univers-Light"/>
          <w:color w:val="000000"/>
          <w:sz w:val="22"/>
          <w:szCs w:val="22"/>
        </w:rPr>
        <w:t>Emulsje akrylowe (do wewnętrznych i zewnętrznych części)</w:t>
      </w:r>
    </w:p>
    <w:p w14:paraId="0E14987A"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color w:val="000000"/>
          <w:sz w:val="22"/>
          <w:szCs w:val="22"/>
          <w:lang w:val="en-US"/>
        </w:rPr>
      </w:pPr>
      <w:r w:rsidRPr="00E37D6D">
        <w:rPr>
          <w:rFonts w:ascii="Palatino Linotype" w:hAnsi="Palatino Linotype" w:cs="Univers-Light"/>
          <w:color w:val="000000"/>
          <w:sz w:val="22"/>
          <w:szCs w:val="22"/>
        </w:rPr>
        <w:t xml:space="preserve">Farba paroizolacyjna </w:t>
      </w:r>
      <w:proofErr w:type="spellStart"/>
      <w:r w:rsidRPr="00E37D6D">
        <w:rPr>
          <w:rFonts w:ascii="Palatino Linotype" w:hAnsi="Palatino Linotype" w:cs="Univers-Light"/>
          <w:color w:val="000000"/>
          <w:sz w:val="22"/>
          <w:szCs w:val="22"/>
        </w:rPr>
        <w:t>butadienowo-styrenowa</w:t>
      </w:r>
      <w:proofErr w:type="spellEnd"/>
    </w:p>
    <w:p w14:paraId="472A3CB6"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color w:val="000000"/>
          <w:sz w:val="22"/>
          <w:szCs w:val="22"/>
        </w:rPr>
      </w:pPr>
      <w:r w:rsidRPr="00E37D6D">
        <w:rPr>
          <w:rFonts w:ascii="Palatino Linotype" w:hAnsi="Palatino Linotype" w:cs="Univers-Light"/>
          <w:color w:val="000000"/>
          <w:sz w:val="22"/>
          <w:szCs w:val="22"/>
        </w:rPr>
        <w:t>Akrylowo-uretanowe  (w pełni polimeryzowany uretan)</w:t>
      </w:r>
    </w:p>
    <w:p w14:paraId="3A67FB64"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color w:val="000000"/>
          <w:sz w:val="22"/>
          <w:szCs w:val="22"/>
          <w:lang w:val="en-US"/>
        </w:rPr>
      </w:pPr>
      <w:proofErr w:type="spellStart"/>
      <w:r w:rsidRPr="00E37D6D">
        <w:rPr>
          <w:rFonts w:ascii="Palatino Linotype" w:hAnsi="Palatino Linotype" w:cs="Univers-Light"/>
          <w:color w:val="000000"/>
          <w:sz w:val="22"/>
          <w:szCs w:val="22"/>
        </w:rPr>
        <w:t>Winilowo</w:t>
      </w:r>
      <w:proofErr w:type="spellEnd"/>
      <w:r w:rsidRPr="00E37D6D">
        <w:rPr>
          <w:rFonts w:ascii="Palatino Linotype" w:hAnsi="Palatino Linotype" w:cs="Univers-Light"/>
          <w:color w:val="000000"/>
          <w:sz w:val="22"/>
          <w:szCs w:val="22"/>
        </w:rPr>
        <w:t xml:space="preserve"> akrylowe lub akrylowe modyfikowane </w:t>
      </w:r>
    </w:p>
    <w:p w14:paraId="42240D09"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olor w:val="000000"/>
          <w:sz w:val="22"/>
          <w:szCs w:val="22"/>
        </w:rPr>
      </w:pPr>
      <w:r w:rsidRPr="00E37D6D">
        <w:rPr>
          <w:rFonts w:ascii="Palatino Linotype" w:hAnsi="Palatino Linotype" w:cs="Univers-Light"/>
          <w:color w:val="000000"/>
          <w:sz w:val="22"/>
          <w:szCs w:val="22"/>
        </w:rPr>
        <w:t>Epoksydowe lub uretanowe (dwuskładnikowe)</w:t>
      </w:r>
    </w:p>
    <w:p w14:paraId="7C14E6B6" w14:textId="77777777" w:rsidR="00143573" w:rsidRPr="00E37D6D" w:rsidRDefault="00143573" w:rsidP="00143573">
      <w:pPr>
        <w:autoSpaceDE w:val="0"/>
        <w:ind w:leftChars="200" w:left="480" w:rightChars="419" w:right="1006"/>
        <w:rPr>
          <w:rFonts w:ascii="Palatino Linotype" w:hAnsi="Palatino Linotype"/>
          <w:color w:val="000000"/>
          <w:sz w:val="22"/>
          <w:szCs w:val="22"/>
        </w:rPr>
      </w:pPr>
    </w:p>
    <w:p w14:paraId="48E3C928" w14:textId="77777777" w:rsidR="00143573" w:rsidRPr="00E37D6D" w:rsidRDefault="00143573" w:rsidP="00143573">
      <w:pPr>
        <w:autoSpaceDE w:val="0"/>
        <w:ind w:leftChars="200" w:left="480" w:rightChars="419" w:right="1006"/>
        <w:rPr>
          <w:rFonts w:ascii="Palatino Linotype" w:hAnsi="Palatino Linotype" w:cs="Univers-Light"/>
          <w:color w:val="000000"/>
          <w:sz w:val="22"/>
          <w:szCs w:val="22"/>
        </w:rPr>
      </w:pPr>
      <w:r w:rsidRPr="00E37D6D">
        <w:rPr>
          <w:rFonts w:ascii="Palatino Linotype" w:hAnsi="Palatino Linotype" w:cs="Univers-Light"/>
          <w:b/>
          <w:bCs/>
          <w:color w:val="000000"/>
          <w:sz w:val="22"/>
          <w:szCs w:val="22"/>
        </w:rPr>
        <w:t>Wysoka emisja  lotnych związków organicznych:</w:t>
      </w:r>
    </w:p>
    <w:p w14:paraId="65A8D2E1"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olor w:val="000000"/>
          <w:sz w:val="22"/>
          <w:szCs w:val="22"/>
        </w:rPr>
      </w:pPr>
      <w:r w:rsidRPr="00E37D6D">
        <w:rPr>
          <w:rFonts w:ascii="Palatino Linotype" w:hAnsi="Palatino Linotype" w:cs="Univers-Light"/>
          <w:color w:val="000000"/>
          <w:sz w:val="22"/>
          <w:szCs w:val="22"/>
        </w:rPr>
        <w:t>Farby proszkowe (dla metali i stopów)</w:t>
      </w:r>
    </w:p>
    <w:p w14:paraId="18AEE94B" w14:textId="77777777" w:rsidR="00143573" w:rsidRPr="00E37D6D" w:rsidRDefault="00143573" w:rsidP="00143573">
      <w:pPr>
        <w:autoSpaceDE w:val="0"/>
        <w:ind w:leftChars="200" w:left="480" w:rightChars="419" w:right="1006"/>
        <w:rPr>
          <w:rFonts w:ascii="Palatino Linotype" w:hAnsi="Palatino Linotype"/>
          <w:color w:val="000000"/>
          <w:sz w:val="22"/>
          <w:szCs w:val="22"/>
        </w:rPr>
      </w:pPr>
    </w:p>
    <w:p w14:paraId="093896C6" w14:textId="77777777" w:rsidR="00143573" w:rsidRPr="00E37D6D" w:rsidRDefault="00143573" w:rsidP="00143573">
      <w:pPr>
        <w:autoSpaceDE w:val="0"/>
        <w:ind w:leftChars="200" w:left="480" w:rightChars="419" w:right="1006"/>
        <w:rPr>
          <w:rFonts w:ascii="Palatino Linotype" w:hAnsi="Palatino Linotype" w:cs="Univers-Light"/>
          <w:color w:val="000000"/>
          <w:sz w:val="22"/>
          <w:szCs w:val="22"/>
          <w:lang w:val="en-US"/>
        </w:rPr>
      </w:pPr>
      <w:r w:rsidRPr="00E37D6D">
        <w:rPr>
          <w:rFonts w:ascii="Palatino Linotype" w:hAnsi="Palatino Linotype" w:cs="Univers-Light"/>
          <w:b/>
          <w:bCs/>
          <w:color w:val="000000"/>
          <w:sz w:val="22"/>
          <w:szCs w:val="22"/>
        </w:rPr>
        <w:t>Niski poziom bariery:</w:t>
      </w:r>
    </w:p>
    <w:p w14:paraId="5AFCEA11"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color w:val="000000"/>
          <w:sz w:val="22"/>
          <w:szCs w:val="22"/>
        </w:rPr>
      </w:pPr>
      <w:r w:rsidRPr="00E37D6D">
        <w:rPr>
          <w:rFonts w:ascii="Palatino Linotype" w:hAnsi="Palatino Linotype" w:cs="Univers-Light"/>
          <w:color w:val="000000"/>
          <w:sz w:val="22"/>
          <w:szCs w:val="22"/>
        </w:rPr>
        <w:t>Szelak (niebielony)</w:t>
      </w:r>
    </w:p>
    <w:p w14:paraId="33AC7A99"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
          <w:color w:val="000000"/>
          <w:sz w:val="22"/>
          <w:szCs w:val="22"/>
        </w:rPr>
      </w:pPr>
      <w:r w:rsidRPr="00E37D6D">
        <w:rPr>
          <w:rFonts w:ascii="Palatino Linotype" w:hAnsi="Palatino Linotype" w:cs="Univers-Light"/>
          <w:color w:val="000000"/>
          <w:sz w:val="22"/>
          <w:szCs w:val="22"/>
        </w:rPr>
        <w:t>Barwniki rozpuszczalne w alkoholu lub wodzie</w:t>
      </w:r>
    </w:p>
    <w:p w14:paraId="7AE8130D" w14:textId="77777777" w:rsidR="00143573" w:rsidRPr="00E37D6D" w:rsidRDefault="00143573" w:rsidP="00143573">
      <w:pPr>
        <w:autoSpaceDE w:val="0"/>
        <w:ind w:rightChars="419" w:right="1006"/>
        <w:rPr>
          <w:rFonts w:ascii="Palatino Linotype" w:hAnsi="Palatino Linotype" w:cs="Univers"/>
          <w:color w:val="000000"/>
          <w:sz w:val="22"/>
          <w:szCs w:val="22"/>
        </w:rPr>
      </w:pPr>
    </w:p>
    <w:p w14:paraId="342FC0E6" w14:textId="77777777" w:rsidR="00143573" w:rsidRPr="00E37D6D" w:rsidRDefault="00143573" w:rsidP="00143573">
      <w:pPr>
        <w:shd w:val="clear" w:color="auto" w:fill="CCCCCC"/>
        <w:autoSpaceDE w:val="0"/>
        <w:ind w:leftChars="200" w:left="480" w:rightChars="57" w:right="137"/>
        <w:rPr>
          <w:rFonts w:ascii="Palatino Linotype" w:hAnsi="Palatino Linotype"/>
          <w:color w:val="000000"/>
          <w:sz w:val="22"/>
          <w:szCs w:val="22"/>
        </w:rPr>
      </w:pPr>
      <w:r w:rsidRPr="00E37D6D">
        <w:rPr>
          <w:rFonts w:ascii="Palatino Linotype" w:hAnsi="Palatino Linotype"/>
          <w:b/>
          <w:bCs/>
          <w:color w:val="000000"/>
          <w:sz w:val="22"/>
          <w:szCs w:val="22"/>
        </w:rPr>
        <w:t>Płyty z tworzywa sztucznego lub z pianki</w:t>
      </w:r>
    </w:p>
    <w:p w14:paraId="2708160B" w14:textId="77777777" w:rsidR="00143573" w:rsidRPr="00E37D6D" w:rsidRDefault="00143573" w:rsidP="00143573">
      <w:pPr>
        <w:numPr>
          <w:ilvl w:val="0"/>
          <w:numId w:val="6"/>
        </w:numPr>
        <w:autoSpaceDE w:val="0"/>
        <w:ind w:leftChars="200" w:left="920" w:rightChars="419" w:right="1006" w:hangingChars="200" w:hanging="440"/>
        <w:jc w:val="both"/>
        <w:rPr>
          <w:rFonts w:ascii="Palatino Linotype" w:hAnsi="Palatino Linotype" w:cs="Univers-Light"/>
          <w:color w:val="000000"/>
          <w:sz w:val="22"/>
          <w:szCs w:val="22"/>
          <w:lang w:val="en-US"/>
        </w:rPr>
      </w:pPr>
      <w:r w:rsidRPr="00E37D6D">
        <w:rPr>
          <w:rFonts w:ascii="Palatino Linotype" w:hAnsi="Palatino Linotype"/>
          <w:color w:val="000000"/>
          <w:sz w:val="22"/>
          <w:szCs w:val="22"/>
        </w:rPr>
        <w:t>Płyty z tworzyw sztucznych</w:t>
      </w:r>
      <w:r w:rsidRPr="00E37D6D">
        <w:rPr>
          <w:rFonts w:ascii="Palatino Linotype" w:hAnsi="Palatino Linotype" w:cs="Univers-Light"/>
          <w:color w:val="000000"/>
          <w:sz w:val="22"/>
          <w:szCs w:val="22"/>
        </w:rPr>
        <w:t xml:space="preserve"> o strukturze plastra miodu (np. </w:t>
      </w:r>
      <w:r w:rsidRPr="00E37D6D">
        <w:rPr>
          <w:rFonts w:ascii="Palatino Linotype" w:hAnsi="Palatino Linotype" w:cs="Univers-Light"/>
          <w:color w:val="000000"/>
          <w:sz w:val="22"/>
          <w:szCs w:val="22"/>
          <w:lang w:val="en-US"/>
        </w:rPr>
        <w:t xml:space="preserve">Coroplast®, Cor-X®, Hi-Core®, </w:t>
      </w:r>
      <w:proofErr w:type="spellStart"/>
      <w:r w:rsidRPr="00E37D6D">
        <w:rPr>
          <w:rFonts w:ascii="Palatino Linotype" w:hAnsi="Palatino Linotype" w:cs="Univers-Light"/>
          <w:color w:val="000000"/>
          <w:sz w:val="22"/>
          <w:szCs w:val="22"/>
          <w:lang w:val="en-US"/>
        </w:rPr>
        <w:t>PolyFlute</w:t>
      </w:r>
      <w:proofErr w:type="spellEnd"/>
      <w:r w:rsidRPr="00E37D6D">
        <w:rPr>
          <w:rFonts w:ascii="Palatino Linotype" w:hAnsi="Palatino Linotype" w:cs="Univers-Light"/>
          <w:color w:val="000000"/>
          <w:sz w:val="22"/>
          <w:szCs w:val="22"/>
          <w:lang w:val="en-US"/>
        </w:rPr>
        <w:t xml:space="preserve">®, </w:t>
      </w:r>
      <w:proofErr w:type="spellStart"/>
      <w:r w:rsidRPr="00E37D6D">
        <w:rPr>
          <w:rFonts w:ascii="Palatino Linotype" w:hAnsi="Palatino Linotype" w:cs="Univers-Light"/>
          <w:color w:val="000000"/>
          <w:sz w:val="22"/>
          <w:szCs w:val="22"/>
          <w:lang w:val="en-US"/>
        </w:rPr>
        <w:t>Kortek</w:t>
      </w:r>
      <w:proofErr w:type="spellEnd"/>
      <w:r w:rsidRPr="00E37D6D">
        <w:rPr>
          <w:rFonts w:ascii="Palatino Linotype" w:hAnsi="Palatino Linotype" w:cs="Univers-Light"/>
          <w:color w:val="000000"/>
          <w:sz w:val="22"/>
          <w:szCs w:val="22"/>
          <w:lang w:val="en-US"/>
        </w:rPr>
        <w:t>®)</w:t>
      </w:r>
    </w:p>
    <w:p w14:paraId="7C425957" w14:textId="77777777" w:rsidR="00143573" w:rsidRPr="00E37D6D" w:rsidRDefault="00143573" w:rsidP="00143573">
      <w:pPr>
        <w:numPr>
          <w:ilvl w:val="0"/>
          <w:numId w:val="6"/>
        </w:numPr>
        <w:autoSpaceDE w:val="0"/>
        <w:ind w:leftChars="200" w:left="920" w:rightChars="419" w:right="1006" w:hangingChars="200" w:hanging="440"/>
        <w:jc w:val="both"/>
        <w:rPr>
          <w:rFonts w:ascii="Palatino Linotype" w:hAnsi="Palatino Linotype" w:cs="Univers-Light"/>
          <w:color w:val="000000"/>
          <w:sz w:val="22"/>
          <w:szCs w:val="22"/>
        </w:rPr>
      </w:pPr>
      <w:r w:rsidRPr="00E37D6D">
        <w:rPr>
          <w:rFonts w:ascii="Palatino Linotype" w:hAnsi="Palatino Linotype" w:cs="Univers-Light"/>
          <w:color w:val="000000"/>
          <w:sz w:val="22"/>
          <w:szCs w:val="22"/>
        </w:rPr>
        <w:t xml:space="preserve">Płyta polistyrenowa o papierowych frontach (np. </w:t>
      </w:r>
      <w:proofErr w:type="spellStart"/>
      <w:r w:rsidRPr="00E37D6D">
        <w:rPr>
          <w:rFonts w:ascii="Palatino Linotype" w:hAnsi="Palatino Linotype" w:cs="Univers-Light"/>
          <w:color w:val="000000"/>
          <w:sz w:val="22"/>
          <w:szCs w:val="22"/>
        </w:rPr>
        <w:t>ArtCor</w:t>
      </w:r>
      <w:proofErr w:type="spellEnd"/>
      <w:r w:rsidRPr="00E37D6D">
        <w:rPr>
          <w:rFonts w:ascii="Palatino Linotype" w:hAnsi="Palatino Linotype" w:cs="Univers-Light"/>
          <w:color w:val="000000"/>
          <w:sz w:val="22"/>
          <w:szCs w:val="22"/>
        </w:rPr>
        <w:t xml:space="preserve">®, </w:t>
      </w:r>
      <w:proofErr w:type="spellStart"/>
      <w:r w:rsidRPr="00E37D6D">
        <w:rPr>
          <w:rFonts w:ascii="Palatino Linotype" w:hAnsi="Palatino Linotype" w:cs="Univers-Light"/>
          <w:color w:val="000000"/>
          <w:sz w:val="22"/>
          <w:szCs w:val="22"/>
        </w:rPr>
        <w:t>Fome</w:t>
      </w:r>
      <w:proofErr w:type="spellEnd"/>
      <w:r w:rsidRPr="00E37D6D">
        <w:rPr>
          <w:rFonts w:ascii="Palatino Linotype" w:hAnsi="Palatino Linotype" w:cs="Univers-Light"/>
          <w:color w:val="000000"/>
          <w:sz w:val="22"/>
          <w:szCs w:val="22"/>
        </w:rPr>
        <w:t>-Cor®)</w:t>
      </w:r>
    </w:p>
    <w:p w14:paraId="186A6B66" w14:textId="77777777" w:rsidR="00143573" w:rsidRPr="00E37D6D" w:rsidRDefault="00143573" w:rsidP="00143573">
      <w:pPr>
        <w:numPr>
          <w:ilvl w:val="0"/>
          <w:numId w:val="6"/>
        </w:numPr>
        <w:autoSpaceDE w:val="0"/>
        <w:ind w:leftChars="200" w:left="920" w:rightChars="419" w:right="1006" w:hangingChars="200" w:hanging="440"/>
        <w:jc w:val="both"/>
        <w:rPr>
          <w:rFonts w:ascii="Palatino Linotype" w:hAnsi="Palatino Linotype" w:cs="Univers-Light"/>
          <w:color w:val="000000"/>
          <w:sz w:val="22"/>
          <w:szCs w:val="22"/>
        </w:rPr>
      </w:pPr>
      <w:r w:rsidRPr="00E37D6D">
        <w:rPr>
          <w:rFonts w:ascii="Palatino Linotype" w:hAnsi="Palatino Linotype" w:cs="Univers-Light"/>
          <w:color w:val="000000"/>
          <w:sz w:val="22"/>
          <w:szCs w:val="22"/>
        </w:rPr>
        <w:t>Płyta styrenowa powlekana styrenem (</w:t>
      </w:r>
      <w:proofErr w:type="spellStart"/>
      <w:r w:rsidRPr="00E37D6D">
        <w:rPr>
          <w:rFonts w:ascii="Palatino Linotype" w:hAnsi="Palatino Linotype" w:cs="Univers-Light"/>
          <w:color w:val="000000"/>
          <w:sz w:val="22"/>
          <w:szCs w:val="22"/>
        </w:rPr>
        <w:t>ArtCor</w:t>
      </w:r>
      <w:proofErr w:type="spellEnd"/>
      <w:r w:rsidRPr="00E37D6D">
        <w:rPr>
          <w:rFonts w:ascii="Palatino Linotype" w:hAnsi="Palatino Linotype" w:cs="Univers-Light"/>
          <w:color w:val="000000"/>
          <w:sz w:val="22"/>
          <w:szCs w:val="22"/>
        </w:rPr>
        <w:t>®)</w:t>
      </w:r>
    </w:p>
    <w:p w14:paraId="45A6E738" w14:textId="77777777" w:rsidR="00143573" w:rsidRPr="00E37D6D" w:rsidRDefault="00143573" w:rsidP="00143573">
      <w:pPr>
        <w:numPr>
          <w:ilvl w:val="0"/>
          <w:numId w:val="6"/>
        </w:numPr>
        <w:autoSpaceDE w:val="0"/>
        <w:ind w:leftChars="200" w:left="920" w:rightChars="419" w:right="1006" w:hangingChars="200" w:hanging="440"/>
        <w:jc w:val="both"/>
        <w:rPr>
          <w:rFonts w:ascii="Palatino Linotype" w:hAnsi="Palatino Linotype"/>
          <w:color w:val="000000"/>
          <w:sz w:val="22"/>
          <w:szCs w:val="22"/>
          <w:lang w:val="en-US"/>
        </w:rPr>
      </w:pPr>
      <w:r w:rsidRPr="00E37D6D">
        <w:rPr>
          <w:rFonts w:ascii="Palatino Linotype" w:hAnsi="Palatino Linotype" w:cs="Univers-Light"/>
          <w:color w:val="000000"/>
          <w:sz w:val="22"/>
          <w:szCs w:val="22"/>
        </w:rPr>
        <w:t xml:space="preserve">Płyta polietylenowa z aluminiowymi okładzinami (np. </w:t>
      </w:r>
      <w:proofErr w:type="spellStart"/>
      <w:r w:rsidRPr="00E37D6D">
        <w:rPr>
          <w:rFonts w:ascii="Palatino Linotype" w:hAnsi="Palatino Linotype" w:cs="Univers-Light"/>
          <w:color w:val="000000"/>
          <w:sz w:val="22"/>
          <w:szCs w:val="22"/>
        </w:rPr>
        <w:t>Dibond</w:t>
      </w:r>
      <w:proofErr w:type="spellEnd"/>
      <w:r w:rsidRPr="00E37D6D">
        <w:rPr>
          <w:rFonts w:ascii="Palatino Linotype" w:hAnsi="Palatino Linotype" w:cs="Univers-Light"/>
          <w:color w:val="000000"/>
          <w:sz w:val="22"/>
          <w:szCs w:val="22"/>
        </w:rPr>
        <w:t>®)</w:t>
      </w:r>
    </w:p>
    <w:p w14:paraId="2F012DE8" w14:textId="77777777" w:rsidR="00143573" w:rsidRPr="00E37D6D" w:rsidRDefault="00143573" w:rsidP="00143573">
      <w:pPr>
        <w:overflowPunct w:val="0"/>
        <w:ind w:rightChars="419" w:right="1006"/>
        <w:rPr>
          <w:rFonts w:ascii="Palatino Linotype" w:hAnsi="Palatino Linotype" w:cs="Univers"/>
          <w:b/>
          <w:sz w:val="22"/>
          <w:szCs w:val="22"/>
        </w:rPr>
      </w:pPr>
    </w:p>
    <w:p w14:paraId="5B4AD999" w14:textId="77777777" w:rsidR="00143573" w:rsidRPr="00E37D6D" w:rsidRDefault="00143573" w:rsidP="00143573">
      <w:pPr>
        <w:shd w:val="clear" w:color="auto" w:fill="CCCCCC"/>
        <w:autoSpaceDE w:val="0"/>
        <w:ind w:leftChars="200" w:left="480" w:rightChars="57" w:right="137"/>
        <w:rPr>
          <w:rFonts w:ascii="Palatino Linotype" w:hAnsi="Palatino Linotype"/>
          <w:sz w:val="22"/>
          <w:szCs w:val="22"/>
        </w:rPr>
      </w:pPr>
      <w:r w:rsidRPr="00E37D6D">
        <w:rPr>
          <w:rFonts w:ascii="Palatino Linotype" w:hAnsi="Palatino Linotype" w:cs="Univers"/>
          <w:b/>
          <w:bCs/>
          <w:sz w:val="22"/>
          <w:szCs w:val="22"/>
        </w:rPr>
        <w:t>Tworzywa sztuczne</w:t>
      </w:r>
    </w:p>
    <w:p w14:paraId="618AA4E3" w14:textId="77777777" w:rsidR="00143573" w:rsidRPr="00E37D6D" w:rsidRDefault="00143573" w:rsidP="00143573">
      <w:pPr>
        <w:numPr>
          <w:ilvl w:val="0"/>
          <w:numId w:val="6"/>
        </w:numPr>
        <w:autoSpaceDE w:val="0"/>
        <w:ind w:leftChars="200" w:left="920" w:rightChars="419" w:right="1006" w:hangingChars="200" w:hanging="440"/>
        <w:jc w:val="both"/>
        <w:rPr>
          <w:rFonts w:ascii="Palatino Linotype" w:hAnsi="Palatino Linotype" w:cs="Univers-Light"/>
          <w:sz w:val="22"/>
          <w:szCs w:val="22"/>
        </w:rPr>
      </w:pPr>
      <w:r w:rsidRPr="00E37D6D">
        <w:rPr>
          <w:rFonts w:ascii="Palatino Linotype" w:hAnsi="Palatino Linotype" w:cs="Univers-Light"/>
          <w:sz w:val="22"/>
          <w:szCs w:val="22"/>
        </w:rPr>
        <w:t>Polietylen(PE)</w:t>
      </w:r>
    </w:p>
    <w:p w14:paraId="1EE47E4B" w14:textId="77777777" w:rsidR="00143573" w:rsidRPr="00E37D6D" w:rsidRDefault="00143573" w:rsidP="00143573">
      <w:pPr>
        <w:numPr>
          <w:ilvl w:val="0"/>
          <w:numId w:val="6"/>
        </w:numPr>
        <w:autoSpaceDE w:val="0"/>
        <w:ind w:leftChars="200" w:left="920" w:rightChars="419" w:right="1006" w:hangingChars="200" w:hanging="440"/>
        <w:jc w:val="both"/>
        <w:rPr>
          <w:rFonts w:ascii="Palatino Linotype" w:hAnsi="Palatino Linotype" w:cs="Univers-Light"/>
          <w:color w:val="000000"/>
          <w:sz w:val="22"/>
          <w:szCs w:val="22"/>
          <w:shd w:val="clear" w:color="auto" w:fill="FFFFFF"/>
        </w:rPr>
      </w:pPr>
      <w:r w:rsidRPr="00E37D6D">
        <w:rPr>
          <w:rFonts w:ascii="Palatino Linotype" w:hAnsi="Palatino Linotype" w:cs="Univers-Light"/>
          <w:sz w:val="22"/>
          <w:szCs w:val="22"/>
        </w:rPr>
        <w:t>Polipropylen (PP)</w:t>
      </w:r>
    </w:p>
    <w:p w14:paraId="3ECDD751" w14:textId="77777777" w:rsidR="00143573" w:rsidRPr="00E37D6D" w:rsidRDefault="00143573" w:rsidP="00143573">
      <w:pPr>
        <w:numPr>
          <w:ilvl w:val="0"/>
          <w:numId w:val="6"/>
        </w:numPr>
        <w:autoSpaceDE w:val="0"/>
        <w:ind w:leftChars="200" w:left="920" w:rightChars="419" w:right="1006" w:hangingChars="200" w:hanging="440"/>
        <w:jc w:val="both"/>
        <w:rPr>
          <w:rFonts w:ascii="Palatino Linotype" w:hAnsi="Palatino Linotype" w:cs="Univers-Light"/>
          <w:sz w:val="22"/>
          <w:szCs w:val="22"/>
        </w:rPr>
      </w:pPr>
      <w:proofErr w:type="spellStart"/>
      <w:r w:rsidRPr="00E37D6D">
        <w:rPr>
          <w:rFonts w:ascii="Palatino Linotype" w:hAnsi="Palatino Linotype" w:cs="Univers-Light"/>
          <w:color w:val="000000"/>
          <w:sz w:val="22"/>
          <w:szCs w:val="22"/>
          <w:shd w:val="clear" w:color="auto" w:fill="FFFFFF"/>
        </w:rPr>
        <w:t>Politereaftalan</w:t>
      </w:r>
      <w:proofErr w:type="spellEnd"/>
      <w:r w:rsidRPr="00E37D6D">
        <w:rPr>
          <w:rFonts w:ascii="Palatino Linotype" w:hAnsi="Palatino Linotype" w:cs="Univers-Light"/>
          <w:color w:val="000000"/>
          <w:sz w:val="22"/>
          <w:szCs w:val="22"/>
          <w:shd w:val="clear" w:color="auto" w:fill="FFFFFF"/>
        </w:rPr>
        <w:t xml:space="preserve"> etylenu(</w:t>
      </w:r>
      <w:r w:rsidRPr="00E37D6D">
        <w:rPr>
          <w:rFonts w:ascii="Palatino Linotype" w:hAnsi="Palatino Linotype" w:cs="Univers-Light"/>
          <w:sz w:val="22"/>
          <w:szCs w:val="22"/>
        </w:rPr>
        <w:t>Poliester</w:t>
      </w:r>
      <w:hyperlink r:id="rId5" w:history="1">
        <w:r w:rsidRPr="00E37D6D">
          <w:rPr>
            <w:rStyle w:val="Hipercze"/>
            <w:rFonts w:ascii="Palatino Linotype" w:hAnsi="Palatino Linotype"/>
            <w:sz w:val="22"/>
            <w:szCs w:val="22"/>
          </w:rPr>
          <w:t>)</w:t>
        </w:r>
      </w:hyperlink>
      <w:r w:rsidRPr="00E37D6D">
        <w:rPr>
          <w:rFonts w:ascii="Palatino Linotype" w:hAnsi="Palatino Linotype" w:cs="Univers-Light"/>
          <w:color w:val="000000"/>
          <w:sz w:val="22"/>
          <w:szCs w:val="22"/>
        </w:rPr>
        <w:t xml:space="preserve"> </w:t>
      </w:r>
      <w:r w:rsidRPr="00E37D6D">
        <w:rPr>
          <w:rFonts w:ascii="Palatino Linotype" w:hAnsi="Palatino Linotype" w:cs="Univers-Light"/>
          <w:sz w:val="22"/>
          <w:szCs w:val="22"/>
        </w:rPr>
        <w:t>(PET)</w:t>
      </w:r>
    </w:p>
    <w:p w14:paraId="79CA109E" w14:textId="77777777" w:rsidR="00143573" w:rsidRPr="00E37D6D" w:rsidRDefault="00143573" w:rsidP="00143573">
      <w:pPr>
        <w:numPr>
          <w:ilvl w:val="0"/>
          <w:numId w:val="6"/>
        </w:numPr>
        <w:autoSpaceDE w:val="0"/>
        <w:ind w:leftChars="200" w:left="920" w:rightChars="419" w:right="1006" w:hangingChars="200" w:hanging="440"/>
        <w:jc w:val="both"/>
        <w:rPr>
          <w:rFonts w:ascii="Palatino Linotype" w:hAnsi="Palatino Linotype" w:cs="Univers-Light"/>
          <w:sz w:val="22"/>
          <w:szCs w:val="22"/>
        </w:rPr>
      </w:pPr>
      <w:r w:rsidRPr="00E37D6D">
        <w:rPr>
          <w:rFonts w:ascii="Palatino Linotype" w:hAnsi="Palatino Linotype" w:cs="Univers-Light"/>
          <w:sz w:val="22"/>
          <w:szCs w:val="22"/>
        </w:rPr>
        <w:t>Polistyren (PS)</w:t>
      </w:r>
    </w:p>
    <w:p w14:paraId="57EC8791" w14:textId="77777777" w:rsidR="00143573" w:rsidRPr="00E37D6D" w:rsidRDefault="00143573" w:rsidP="00143573">
      <w:pPr>
        <w:numPr>
          <w:ilvl w:val="0"/>
          <w:numId w:val="6"/>
        </w:numPr>
        <w:autoSpaceDE w:val="0"/>
        <w:ind w:leftChars="200" w:left="920" w:rightChars="419" w:right="1006" w:hangingChars="200" w:hanging="440"/>
        <w:jc w:val="both"/>
        <w:rPr>
          <w:rFonts w:ascii="Palatino Linotype" w:hAnsi="Palatino Linotype" w:cs="Univers-Light"/>
          <w:sz w:val="22"/>
          <w:szCs w:val="22"/>
        </w:rPr>
      </w:pPr>
      <w:r w:rsidRPr="00E37D6D">
        <w:rPr>
          <w:rFonts w:ascii="Palatino Linotype" w:hAnsi="Palatino Linotype" w:cs="Univers-Light"/>
          <w:sz w:val="22"/>
          <w:szCs w:val="22"/>
        </w:rPr>
        <w:t xml:space="preserve">Modyfikowany polistyren : </w:t>
      </w:r>
      <w:proofErr w:type="spellStart"/>
      <w:r w:rsidRPr="00E37D6D">
        <w:rPr>
          <w:rFonts w:ascii="Palatino Linotype" w:hAnsi="Palatino Linotype" w:cs="Univers-Light"/>
          <w:sz w:val="22"/>
          <w:szCs w:val="22"/>
        </w:rPr>
        <w:t>Termopolimer</w:t>
      </w:r>
      <w:proofErr w:type="spellEnd"/>
      <w:r w:rsidRPr="00E37D6D">
        <w:rPr>
          <w:rFonts w:ascii="Palatino Linotype" w:hAnsi="Palatino Linotype" w:cs="Univers-Light"/>
          <w:sz w:val="22"/>
          <w:szCs w:val="22"/>
        </w:rPr>
        <w:t xml:space="preserve"> </w:t>
      </w:r>
      <w:proofErr w:type="spellStart"/>
      <w:r w:rsidRPr="00E37D6D">
        <w:rPr>
          <w:rFonts w:ascii="Palatino Linotype" w:hAnsi="Palatino Linotype" w:cs="Univers-Light"/>
          <w:sz w:val="22"/>
          <w:szCs w:val="22"/>
        </w:rPr>
        <w:t>akrylonitrylowo-butadienowo-styrenowy</w:t>
      </w:r>
      <w:proofErr w:type="spellEnd"/>
      <w:r w:rsidRPr="00E37D6D">
        <w:rPr>
          <w:rFonts w:ascii="Palatino Linotype" w:hAnsi="Palatino Linotype" w:cs="Univers-Light"/>
          <w:sz w:val="22"/>
          <w:szCs w:val="22"/>
        </w:rPr>
        <w:t xml:space="preserve"> (Polimer ABS)</w:t>
      </w:r>
    </w:p>
    <w:p w14:paraId="28199D6B" w14:textId="77777777" w:rsidR="00143573" w:rsidRPr="00E37D6D" w:rsidRDefault="00143573" w:rsidP="00143573">
      <w:pPr>
        <w:numPr>
          <w:ilvl w:val="0"/>
          <w:numId w:val="6"/>
        </w:numPr>
        <w:autoSpaceDE w:val="0"/>
        <w:ind w:leftChars="200" w:left="920" w:rightChars="419" w:right="1006" w:hangingChars="200" w:hanging="440"/>
        <w:jc w:val="both"/>
        <w:rPr>
          <w:rFonts w:ascii="Palatino Linotype" w:hAnsi="Palatino Linotype" w:cs="Univers-Light"/>
          <w:sz w:val="22"/>
          <w:szCs w:val="22"/>
          <w:lang w:val="en-US"/>
        </w:rPr>
      </w:pPr>
      <w:r w:rsidRPr="00E37D6D">
        <w:rPr>
          <w:rFonts w:ascii="Palatino Linotype" w:hAnsi="Palatino Linotype" w:cs="Univers-Light"/>
          <w:sz w:val="22"/>
          <w:szCs w:val="22"/>
        </w:rPr>
        <w:t>Polistyren wysokoudarowy (HIPS)</w:t>
      </w:r>
    </w:p>
    <w:p w14:paraId="79B8E03E" w14:textId="77777777" w:rsidR="00143573" w:rsidRPr="00E37D6D" w:rsidRDefault="00143573" w:rsidP="00143573">
      <w:pPr>
        <w:numPr>
          <w:ilvl w:val="0"/>
          <w:numId w:val="6"/>
        </w:numPr>
        <w:autoSpaceDE w:val="0"/>
        <w:ind w:leftChars="200" w:left="920" w:rightChars="419" w:right="1006" w:hangingChars="200" w:hanging="440"/>
        <w:jc w:val="both"/>
        <w:rPr>
          <w:rFonts w:ascii="Palatino Linotype" w:hAnsi="Palatino Linotype" w:cs="Univers-Light"/>
          <w:color w:val="000000"/>
          <w:sz w:val="22"/>
          <w:szCs w:val="22"/>
        </w:rPr>
      </w:pPr>
      <w:r w:rsidRPr="00E37D6D">
        <w:rPr>
          <w:rFonts w:ascii="Palatino Linotype" w:hAnsi="Palatino Linotype" w:cs="Univers-Light"/>
          <w:sz w:val="22"/>
          <w:szCs w:val="22"/>
        </w:rPr>
        <w:t xml:space="preserve">Poliwęglan (np.  </w:t>
      </w:r>
      <w:proofErr w:type="spellStart"/>
      <w:r w:rsidRPr="00E37D6D">
        <w:rPr>
          <w:rFonts w:ascii="Palatino Linotype" w:hAnsi="Palatino Linotype" w:cs="Univers-Light"/>
          <w:sz w:val="22"/>
          <w:szCs w:val="22"/>
        </w:rPr>
        <w:t>Makrolon</w:t>
      </w:r>
      <w:proofErr w:type="spellEnd"/>
      <w:r w:rsidRPr="00E37D6D">
        <w:rPr>
          <w:rFonts w:ascii="Palatino Linotype" w:hAnsi="Palatino Linotype" w:cs="Univers-Light"/>
          <w:color w:val="000000"/>
          <w:sz w:val="22"/>
          <w:szCs w:val="22"/>
        </w:rPr>
        <w:t>®</w:t>
      </w:r>
      <w:r w:rsidRPr="00E37D6D">
        <w:rPr>
          <w:rFonts w:ascii="Palatino Linotype" w:hAnsi="Palatino Linotype" w:cs="Univers-Light"/>
          <w:sz w:val="22"/>
          <w:szCs w:val="22"/>
        </w:rPr>
        <w:t>)</w:t>
      </w:r>
    </w:p>
    <w:p w14:paraId="447FAA93" w14:textId="77777777" w:rsidR="00143573" w:rsidRPr="00E37D6D" w:rsidRDefault="00143573" w:rsidP="00143573">
      <w:pPr>
        <w:numPr>
          <w:ilvl w:val="0"/>
          <w:numId w:val="6"/>
        </w:numPr>
        <w:autoSpaceDE w:val="0"/>
        <w:ind w:leftChars="200" w:left="920" w:rightChars="419" w:right="1006" w:hangingChars="200" w:hanging="440"/>
        <w:jc w:val="both"/>
        <w:rPr>
          <w:rFonts w:ascii="Palatino Linotype" w:hAnsi="Palatino Linotype"/>
          <w:sz w:val="22"/>
          <w:szCs w:val="22"/>
        </w:rPr>
      </w:pPr>
      <w:proofErr w:type="spellStart"/>
      <w:r w:rsidRPr="00E37D6D">
        <w:rPr>
          <w:rFonts w:ascii="Palatino Linotype" w:hAnsi="Palatino Linotype" w:cs="Univers-Light"/>
          <w:color w:val="000000"/>
          <w:sz w:val="22"/>
          <w:szCs w:val="22"/>
        </w:rPr>
        <w:t>Politetrafluoroetylen</w:t>
      </w:r>
      <w:proofErr w:type="spellEnd"/>
      <w:r w:rsidRPr="00E37D6D">
        <w:rPr>
          <w:rFonts w:ascii="Palatino Linotype" w:hAnsi="Palatino Linotype" w:cs="Univers-Light"/>
          <w:sz w:val="22"/>
          <w:szCs w:val="22"/>
        </w:rPr>
        <w:t xml:space="preserve"> (PTFE) (Teflon™)</w:t>
      </w:r>
    </w:p>
    <w:p w14:paraId="70BFB393" w14:textId="77777777" w:rsidR="00143573" w:rsidRPr="00E37D6D" w:rsidRDefault="00143573" w:rsidP="00143573">
      <w:pPr>
        <w:numPr>
          <w:ilvl w:val="0"/>
          <w:numId w:val="6"/>
        </w:numPr>
        <w:overflowPunct w:val="0"/>
        <w:ind w:leftChars="200" w:left="920" w:rightChars="419" w:right="1006" w:hangingChars="200" w:hanging="440"/>
        <w:jc w:val="both"/>
        <w:rPr>
          <w:rFonts w:ascii="Palatino Linotype" w:hAnsi="Palatino Linotype"/>
          <w:sz w:val="22"/>
          <w:szCs w:val="22"/>
        </w:rPr>
      </w:pPr>
      <w:proofErr w:type="spellStart"/>
      <w:r w:rsidRPr="00E37D6D">
        <w:rPr>
          <w:rFonts w:ascii="Palatino Linotype" w:hAnsi="Palatino Linotype"/>
          <w:sz w:val="22"/>
          <w:szCs w:val="22"/>
        </w:rPr>
        <w:t>Politereftalan</w:t>
      </w:r>
      <w:proofErr w:type="spellEnd"/>
      <w:r w:rsidRPr="00E37D6D">
        <w:rPr>
          <w:rFonts w:ascii="Palatino Linotype" w:hAnsi="Palatino Linotype"/>
          <w:sz w:val="22"/>
          <w:szCs w:val="22"/>
        </w:rPr>
        <w:t xml:space="preserve"> etylenu (PET) (np. </w:t>
      </w:r>
      <w:proofErr w:type="spellStart"/>
      <w:r w:rsidRPr="00E37D6D">
        <w:rPr>
          <w:rFonts w:ascii="Palatino Linotype" w:hAnsi="Palatino Linotype"/>
          <w:sz w:val="22"/>
          <w:szCs w:val="22"/>
        </w:rPr>
        <w:t>Mylar</w:t>
      </w:r>
      <w:proofErr w:type="spellEnd"/>
      <w:r w:rsidRPr="00E37D6D">
        <w:rPr>
          <w:rFonts w:ascii="Palatino Linotype" w:hAnsi="Palatino Linotype" w:cs="Univers-Light"/>
          <w:sz w:val="22"/>
          <w:szCs w:val="22"/>
        </w:rPr>
        <w:t>®</w:t>
      </w:r>
      <w:r w:rsidRPr="00E37D6D">
        <w:rPr>
          <w:rFonts w:ascii="Palatino Linotype" w:hAnsi="Palatino Linotype"/>
          <w:sz w:val="22"/>
          <w:szCs w:val="22"/>
        </w:rPr>
        <w:t>)</w:t>
      </w:r>
    </w:p>
    <w:p w14:paraId="0558F702" w14:textId="77777777" w:rsidR="00143573" w:rsidRPr="00E37D6D" w:rsidRDefault="00143573" w:rsidP="00143573">
      <w:pPr>
        <w:numPr>
          <w:ilvl w:val="0"/>
          <w:numId w:val="6"/>
        </w:numPr>
        <w:overflowPunct w:val="0"/>
        <w:autoSpaceDE w:val="0"/>
        <w:ind w:leftChars="200" w:left="920" w:rightChars="419" w:right="1006" w:hangingChars="200" w:hanging="440"/>
        <w:jc w:val="both"/>
        <w:rPr>
          <w:rFonts w:ascii="Palatino Linotype" w:hAnsi="Palatino Linotype" w:cs="Univers"/>
          <w:sz w:val="22"/>
          <w:szCs w:val="22"/>
        </w:rPr>
      </w:pPr>
      <w:r w:rsidRPr="00E37D6D">
        <w:rPr>
          <w:rFonts w:ascii="Palatino Linotype" w:hAnsi="Palatino Linotype"/>
          <w:sz w:val="22"/>
          <w:szCs w:val="22"/>
        </w:rPr>
        <w:lastRenderedPageBreak/>
        <w:t xml:space="preserve">Akryl (np. </w:t>
      </w:r>
      <w:proofErr w:type="spellStart"/>
      <w:r w:rsidRPr="00E37D6D">
        <w:rPr>
          <w:rFonts w:ascii="Palatino Linotype" w:hAnsi="Palatino Linotype"/>
          <w:sz w:val="22"/>
          <w:szCs w:val="22"/>
        </w:rPr>
        <w:t>Acrylite</w:t>
      </w:r>
      <w:proofErr w:type="spellEnd"/>
      <w:r w:rsidRPr="00E37D6D">
        <w:rPr>
          <w:rFonts w:ascii="Palatino Linotype" w:hAnsi="Palatino Linotype" w:cs="Univers-Light"/>
          <w:sz w:val="22"/>
          <w:szCs w:val="22"/>
        </w:rPr>
        <w:t>®</w:t>
      </w:r>
      <w:r w:rsidRPr="00E37D6D">
        <w:rPr>
          <w:rFonts w:ascii="Palatino Linotype" w:hAnsi="Palatino Linotype"/>
          <w:sz w:val="22"/>
          <w:szCs w:val="22"/>
        </w:rPr>
        <w:t xml:space="preserve"> SDP ,Pleksi)</w:t>
      </w:r>
    </w:p>
    <w:p w14:paraId="4108AAB8" w14:textId="77777777" w:rsidR="00143573" w:rsidRPr="00E37D6D" w:rsidRDefault="00143573" w:rsidP="00143573">
      <w:pPr>
        <w:overflowPunct w:val="0"/>
        <w:autoSpaceDE w:val="0"/>
        <w:ind w:leftChars="200" w:left="920" w:rightChars="419" w:right="1006" w:hangingChars="200" w:hanging="440"/>
        <w:rPr>
          <w:rFonts w:ascii="Palatino Linotype" w:hAnsi="Palatino Linotype" w:cs="Univers"/>
          <w:sz w:val="22"/>
          <w:szCs w:val="22"/>
        </w:rPr>
      </w:pPr>
    </w:p>
    <w:p w14:paraId="048A2805" w14:textId="77777777" w:rsidR="00143573" w:rsidRPr="00E37D6D" w:rsidRDefault="00143573" w:rsidP="00143573">
      <w:pPr>
        <w:autoSpaceDE w:val="0"/>
        <w:ind w:leftChars="200" w:left="480" w:rightChars="419" w:right="1006"/>
        <w:rPr>
          <w:rFonts w:ascii="Palatino Linotype" w:hAnsi="Palatino Linotype" w:cs="Univers"/>
          <w:sz w:val="22"/>
          <w:szCs w:val="22"/>
        </w:rPr>
      </w:pPr>
    </w:p>
    <w:p w14:paraId="432DECC2" w14:textId="77777777" w:rsidR="00143573" w:rsidRPr="00E37D6D" w:rsidRDefault="00143573" w:rsidP="00143573">
      <w:pPr>
        <w:shd w:val="clear" w:color="auto" w:fill="CCCCCC"/>
        <w:autoSpaceDE w:val="0"/>
        <w:ind w:leftChars="200" w:left="480" w:rightChars="57" w:right="137"/>
        <w:rPr>
          <w:rFonts w:ascii="Palatino Linotype" w:hAnsi="Palatino Linotype" w:cs="Univers-Light"/>
          <w:sz w:val="22"/>
          <w:szCs w:val="22"/>
          <w:lang w:val="en-US"/>
        </w:rPr>
      </w:pPr>
      <w:r w:rsidRPr="00E37D6D">
        <w:rPr>
          <w:rFonts w:ascii="Palatino Linotype" w:hAnsi="Palatino Linotype" w:cs="Univers"/>
          <w:b/>
          <w:bCs/>
          <w:color w:val="000000"/>
          <w:sz w:val="22"/>
          <w:szCs w:val="22"/>
        </w:rPr>
        <w:t>Polimery zalecane</w:t>
      </w:r>
    </w:p>
    <w:p w14:paraId="53E09702"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proofErr w:type="spellStart"/>
      <w:r w:rsidRPr="00E37D6D">
        <w:rPr>
          <w:rFonts w:ascii="Palatino Linotype" w:hAnsi="Palatino Linotype" w:cs="Univers-Light"/>
          <w:sz w:val="22"/>
          <w:szCs w:val="22"/>
        </w:rPr>
        <w:t>Termopolimer</w:t>
      </w:r>
      <w:proofErr w:type="spellEnd"/>
      <w:r w:rsidRPr="00E37D6D">
        <w:rPr>
          <w:rFonts w:ascii="Palatino Linotype" w:hAnsi="Palatino Linotype" w:cs="Univers-Light"/>
          <w:sz w:val="22"/>
          <w:szCs w:val="22"/>
        </w:rPr>
        <w:t xml:space="preserve"> </w:t>
      </w:r>
      <w:proofErr w:type="spellStart"/>
      <w:r w:rsidRPr="00E37D6D">
        <w:rPr>
          <w:rFonts w:ascii="Palatino Linotype" w:hAnsi="Palatino Linotype" w:cs="Univers-Light"/>
          <w:sz w:val="22"/>
          <w:szCs w:val="22"/>
        </w:rPr>
        <w:t>akrylonitrylowo-butadienowo-styrenowy</w:t>
      </w:r>
      <w:proofErr w:type="spellEnd"/>
      <w:r w:rsidRPr="00E37D6D">
        <w:rPr>
          <w:rFonts w:ascii="Palatino Linotype" w:hAnsi="Palatino Linotype" w:cs="Univers-Light"/>
          <w:sz w:val="22"/>
          <w:szCs w:val="22"/>
        </w:rPr>
        <w:t xml:space="preserve"> (ABS)</w:t>
      </w:r>
    </w:p>
    <w:p w14:paraId="6A0DFAF8"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lang w:val="en-US"/>
        </w:rPr>
      </w:pPr>
      <w:r w:rsidRPr="00E37D6D">
        <w:rPr>
          <w:rFonts w:ascii="Palatino Linotype" w:hAnsi="Palatino Linotype" w:cs="Univers-Light"/>
          <w:sz w:val="22"/>
          <w:szCs w:val="22"/>
        </w:rPr>
        <w:t>Nierozpuszczalne poliamidy (Nylon™)</w:t>
      </w:r>
    </w:p>
    <w:p w14:paraId="3561F4BB"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cs="Univers-Light"/>
          <w:sz w:val="22"/>
          <w:szCs w:val="22"/>
        </w:rPr>
        <w:t>Poliwęglan (PC)</w:t>
      </w:r>
    </w:p>
    <w:p w14:paraId="09F66E59"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color w:val="000000"/>
          <w:sz w:val="22"/>
          <w:szCs w:val="22"/>
          <w:shd w:val="clear" w:color="auto" w:fill="FFFFFF"/>
        </w:rPr>
      </w:pPr>
      <w:r w:rsidRPr="00E37D6D">
        <w:rPr>
          <w:rFonts w:ascii="Palatino Linotype" w:hAnsi="Palatino Linotype" w:cs="Univers-Light"/>
          <w:sz w:val="22"/>
          <w:szCs w:val="22"/>
        </w:rPr>
        <w:t>Polietylen (PE)</w:t>
      </w:r>
    </w:p>
    <w:p w14:paraId="4DF3F997"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proofErr w:type="spellStart"/>
      <w:r w:rsidRPr="00E37D6D">
        <w:rPr>
          <w:rFonts w:ascii="Palatino Linotype" w:hAnsi="Palatino Linotype" w:cs="Univers-Light"/>
          <w:color w:val="000000"/>
          <w:sz w:val="22"/>
          <w:szCs w:val="22"/>
          <w:shd w:val="clear" w:color="auto" w:fill="FFFFFF"/>
        </w:rPr>
        <w:t>Politereaftalan</w:t>
      </w:r>
      <w:proofErr w:type="spellEnd"/>
      <w:r w:rsidRPr="00E37D6D">
        <w:rPr>
          <w:rFonts w:ascii="Palatino Linotype" w:hAnsi="Palatino Linotype" w:cs="Univers-Light"/>
          <w:color w:val="000000"/>
          <w:sz w:val="22"/>
          <w:szCs w:val="22"/>
          <w:shd w:val="clear" w:color="auto" w:fill="FFFFFF"/>
        </w:rPr>
        <w:t xml:space="preserve"> etylenu(</w:t>
      </w:r>
      <w:r w:rsidRPr="00E37D6D">
        <w:rPr>
          <w:rFonts w:ascii="Palatino Linotype" w:hAnsi="Palatino Linotype" w:cs="Univers-Light"/>
          <w:sz w:val="22"/>
          <w:szCs w:val="22"/>
        </w:rPr>
        <w:t>Poliester</w:t>
      </w:r>
      <w:hyperlink r:id="rId6" w:history="1">
        <w:r w:rsidRPr="00E37D6D">
          <w:rPr>
            <w:rStyle w:val="Hipercze"/>
            <w:rFonts w:ascii="Palatino Linotype" w:hAnsi="Palatino Linotype"/>
            <w:sz w:val="22"/>
            <w:szCs w:val="22"/>
          </w:rPr>
          <w:t>)</w:t>
        </w:r>
      </w:hyperlink>
      <w:r w:rsidRPr="00E37D6D">
        <w:rPr>
          <w:rFonts w:ascii="Palatino Linotype" w:hAnsi="Palatino Linotype" w:cs="Univers-Light"/>
          <w:color w:val="000000"/>
          <w:sz w:val="22"/>
          <w:szCs w:val="22"/>
        </w:rPr>
        <w:t xml:space="preserve"> </w:t>
      </w:r>
      <w:r w:rsidRPr="00E37D6D">
        <w:rPr>
          <w:rFonts w:ascii="Palatino Linotype" w:hAnsi="Palatino Linotype" w:cs="Univers-Light"/>
          <w:sz w:val="22"/>
          <w:szCs w:val="22"/>
        </w:rPr>
        <w:t>(PET)</w:t>
      </w:r>
    </w:p>
    <w:p w14:paraId="23BAE49B"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cs="Univers-Light"/>
          <w:sz w:val="22"/>
          <w:szCs w:val="22"/>
        </w:rPr>
        <w:t>Polimetakrylan metylu (szkło akrylowe)</w:t>
      </w:r>
    </w:p>
    <w:p w14:paraId="53E0E47A"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cs="Univers-Light"/>
          <w:sz w:val="22"/>
          <w:szCs w:val="22"/>
        </w:rPr>
        <w:t>Polipropylen (PP)</w:t>
      </w:r>
    </w:p>
    <w:p w14:paraId="75A9F1CF"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color w:val="000000"/>
          <w:sz w:val="22"/>
          <w:szCs w:val="22"/>
        </w:rPr>
      </w:pPr>
      <w:r w:rsidRPr="00E37D6D">
        <w:rPr>
          <w:rFonts w:ascii="Palatino Linotype" w:hAnsi="Palatino Linotype" w:cs="Univers-Light"/>
          <w:sz w:val="22"/>
          <w:szCs w:val="22"/>
        </w:rPr>
        <w:t>Polistyren (PS)</w:t>
      </w:r>
    </w:p>
    <w:p w14:paraId="13AE9C12"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proofErr w:type="spellStart"/>
      <w:r w:rsidRPr="00E37D6D">
        <w:rPr>
          <w:rFonts w:ascii="Palatino Linotype" w:hAnsi="Palatino Linotype" w:cs="Univers-Light"/>
          <w:color w:val="000000"/>
          <w:sz w:val="22"/>
          <w:szCs w:val="22"/>
        </w:rPr>
        <w:t>Politetrafluoroetylen</w:t>
      </w:r>
      <w:proofErr w:type="spellEnd"/>
      <w:r w:rsidRPr="00E37D6D">
        <w:rPr>
          <w:rFonts w:ascii="Palatino Linotype" w:hAnsi="Palatino Linotype" w:cs="Univers-Light"/>
          <w:sz w:val="22"/>
          <w:szCs w:val="22"/>
        </w:rPr>
        <w:t xml:space="preserve"> (Teflon™)</w:t>
      </w:r>
    </w:p>
    <w:p w14:paraId="2CA61A69" w14:textId="77777777" w:rsidR="00143573" w:rsidRPr="00E37D6D" w:rsidRDefault="00143573" w:rsidP="00143573">
      <w:pPr>
        <w:autoSpaceDE w:val="0"/>
        <w:ind w:leftChars="200" w:left="480" w:rightChars="419" w:right="1006"/>
        <w:rPr>
          <w:rFonts w:ascii="Palatino Linotype" w:hAnsi="Palatino Linotype" w:cs="Univers-Light"/>
          <w:sz w:val="22"/>
          <w:szCs w:val="22"/>
        </w:rPr>
      </w:pPr>
    </w:p>
    <w:p w14:paraId="7B4FE6A3" w14:textId="77777777" w:rsidR="00143573" w:rsidRPr="00E37D6D" w:rsidRDefault="00143573" w:rsidP="00143573">
      <w:pPr>
        <w:autoSpaceDE w:val="0"/>
        <w:ind w:leftChars="200" w:left="480" w:rightChars="419" w:right="1006"/>
        <w:rPr>
          <w:rFonts w:ascii="Palatino Linotype" w:hAnsi="Palatino Linotype" w:cs="Univers-Light"/>
          <w:sz w:val="22"/>
          <w:szCs w:val="22"/>
        </w:rPr>
      </w:pPr>
    </w:p>
    <w:p w14:paraId="434FF9C5" w14:textId="77777777" w:rsidR="00143573" w:rsidRPr="00E37D6D" w:rsidRDefault="00143573" w:rsidP="00143573">
      <w:pPr>
        <w:shd w:val="clear" w:color="auto" w:fill="CCCCCC"/>
        <w:autoSpaceDE w:val="0"/>
        <w:ind w:leftChars="200" w:left="480" w:rightChars="57" w:right="137"/>
        <w:rPr>
          <w:rFonts w:ascii="Palatino Linotype" w:hAnsi="Palatino Linotype" w:cs="Univers-Light"/>
          <w:sz w:val="22"/>
          <w:szCs w:val="22"/>
        </w:rPr>
      </w:pPr>
      <w:r w:rsidRPr="00E37D6D">
        <w:rPr>
          <w:rFonts w:ascii="Palatino Linotype" w:hAnsi="Palatino Linotype" w:cs="Univers-Light"/>
          <w:b/>
          <w:bCs/>
          <w:sz w:val="22"/>
          <w:szCs w:val="22"/>
        </w:rPr>
        <w:t>Polimery dopuszczalne w szczególnych przypadkach</w:t>
      </w:r>
    </w:p>
    <w:p w14:paraId="6E2DCC76" w14:textId="77777777" w:rsidR="00143573" w:rsidRPr="00E37D6D" w:rsidRDefault="00143573" w:rsidP="00143573">
      <w:pPr>
        <w:autoSpaceDE w:val="0"/>
        <w:ind w:leftChars="200" w:left="480" w:rightChars="419" w:right="1006"/>
        <w:rPr>
          <w:rFonts w:ascii="Palatino Linotype" w:hAnsi="Palatino Linotype" w:cs="Univers-Light"/>
          <w:sz w:val="22"/>
          <w:szCs w:val="22"/>
        </w:rPr>
      </w:pPr>
    </w:p>
    <w:p w14:paraId="6E09B929" w14:textId="77777777" w:rsidR="00143573" w:rsidRPr="00E37D6D" w:rsidRDefault="00143573" w:rsidP="00143573">
      <w:pPr>
        <w:numPr>
          <w:ilvl w:val="0"/>
          <w:numId w:val="6"/>
        </w:numPr>
        <w:autoSpaceDE w:val="0"/>
        <w:ind w:leftChars="200" w:left="920" w:rightChars="419" w:right="1006" w:hangingChars="200" w:hanging="440"/>
        <w:jc w:val="both"/>
        <w:rPr>
          <w:rFonts w:ascii="Palatino Linotype" w:hAnsi="Palatino Linotype" w:cs="Univers-Light"/>
          <w:color w:val="000000"/>
          <w:sz w:val="22"/>
          <w:szCs w:val="22"/>
        </w:rPr>
      </w:pPr>
      <w:r w:rsidRPr="00E37D6D">
        <w:rPr>
          <w:rFonts w:ascii="Palatino Linotype" w:hAnsi="Palatino Linotype" w:cs="Univers-Light"/>
          <w:sz w:val="22"/>
          <w:szCs w:val="22"/>
        </w:rPr>
        <w:t xml:space="preserve">Octan celulozy (niektóre zawierają </w:t>
      </w:r>
      <w:proofErr w:type="spellStart"/>
      <w:r w:rsidRPr="00E37D6D">
        <w:rPr>
          <w:rFonts w:ascii="Palatino Linotype" w:hAnsi="Palatino Linotype" w:cs="Univers-Light"/>
          <w:sz w:val="22"/>
          <w:szCs w:val="22"/>
        </w:rPr>
        <w:t>ftalany</w:t>
      </w:r>
      <w:proofErr w:type="spellEnd"/>
      <w:r w:rsidRPr="00E37D6D">
        <w:rPr>
          <w:rFonts w:ascii="Palatino Linotype" w:hAnsi="Palatino Linotype" w:cs="Univers-Light"/>
          <w:sz w:val="22"/>
          <w:szCs w:val="22"/>
        </w:rPr>
        <w:t xml:space="preserve"> i uwalniają kwas octowy)</w:t>
      </w:r>
    </w:p>
    <w:p w14:paraId="06114220" w14:textId="77777777" w:rsidR="00143573" w:rsidRPr="00E37D6D" w:rsidRDefault="00143573" w:rsidP="00143573">
      <w:pPr>
        <w:numPr>
          <w:ilvl w:val="0"/>
          <w:numId w:val="6"/>
        </w:numPr>
        <w:autoSpaceDE w:val="0"/>
        <w:ind w:leftChars="200" w:left="920" w:rightChars="419" w:right="1006" w:hangingChars="200" w:hanging="440"/>
        <w:jc w:val="both"/>
        <w:rPr>
          <w:rFonts w:ascii="Palatino Linotype" w:hAnsi="Palatino Linotype" w:cs="Univers-Light"/>
          <w:sz w:val="22"/>
          <w:szCs w:val="22"/>
        </w:rPr>
      </w:pPr>
      <w:r w:rsidRPr="00E37D6D">
        <w:rPr>
          <w:rFonts w:ascii="Palatino Linotype" w:hAnsi="Palatino Linotype" w:cs="Univers-Light"/>
          <w:color w:val="000000"/>
          <w:sz w:val="22"/>
          <w:szCs w:val="22"/>
        </w:rPr>
        <w:t xml:space="preserve">Polichlorek </w:t>
      </w:r>
      <w:proofErr w:type="spellStart"/>
      <w:r w:rsidRPr="00E37D6D">
        <w:rPr>
          <w:rFonts w:ascii="Palatino Linotype" w:hAnsi="Palatino Linotype" w:cs="Univers-Light"/>
          <w:color w:val="000000"/>
          <w:sz w:val="22"/>
          <w:szCs w:val="22"/>
        </w:rPr>
        <w:t>winylidenu</w:t>
      </w:r>
      <w:proofErr w:type="spellEnd"/>
      <w:r w:rsidRPr="00E37D6D">
        <w:rPr>
          <w:rFonts w:ascii="Palatino Linotype" w:hAnsi="Palatino Linotype" w:cs="Univers-Light"/>
          <w:color w:val="000000"/>
          <w:sz w:val="22"/>
          <w:szCs w:val="22"/>
        </w:rPr>
        <w:t xml:space="preserve"> </w:t>
      </w:r>
      <w:r w:rsidRPr="00E37D6D">
        <w:rPr>
          <w:rFonts w:ascii="Palatino Linotype" w:hAnsi="Palatino Linotype" w:cs="Univers-Light"/>
          <w:sz w:val="22"/>
          <w:szCs w:val="22"/>
        </w:rPr>
        <w:t>(PVDC) (stabilny polimer zawierający wysoko nieprzepuszczalną błonę)</w:t>
      </w:r>
    </w:p>
    <w:p w14:paraId="5F226C36" w14:textId="77777777" w:rsidR="00143573" w:rsidRPr="00E37D6D" w:rsidRDefault="00143573" w:rsidP="00143573">
      <w:pPr>
        <w:numPr>
          <w:ilvl w:val="0"/>
          <w:numId w:val="6"/>
        </w:numPr>
        <w:autoSpaceDE w:val="0"/>
        <w:ind w:leftChars="200" w:left="920" w:rightChars="419" w:right="1006" w:hangingChars="200" w:hanging="440"/>
        <w:jc w:val="both"/>
        <w:rPr>
          <w:rFonts w:ascii="Palatino Linotype" w:hAnsi="Palatino Linotype" w:cs="Univers-Light"/>
          <w:sz w:val="22"/>
          <w:szCs w:val="22"/>
        </w:rPr>
      </w:pPr>
      <w:r w:rsidRPr="00E37D6D">
        <w:rPr>
          <w:rFonts w:ascii="Palatino Linotype" w:hAnsi="Palatino Linotype" w:cs="Univers-Light"/>
          <w:sz w:val="22"/>
          <w:szCs w:val="22"/>
        </w:rPr>
        <w:t>Poliuretan estrowy (stabilniejszy spośród dwóch rodzajów poliuretanów, ale przebarwia zbiory muzealne gdy wchodzi w bezpośredni kontakt z nimi)</w:t>
      </w:r>
    </w:p>
    <w:p w14:paraId="469E425C" w14:textId="77777777" w:rsidR="00143573" w:rsidRPr="00E37D6D" w:rsidRDefault="00143573" w:rsidP="00143573">
      <w:pPr>
        <w:numPr>
          <w:ilvl w:val="0"/>
          <w:numId w:val="6"/>
        </w:numPr>
        <w:autoSpaceDE w:val="0"/>
        <w:ind w:leftChars="200" w:left="920" w:rightChars="419" w:right="1006" w:hangingChars="200" w:hanging="440"/>
        <w:jc w:val="both"/>
        <w:rPr>
          <w:rFonts w:ascii="Palatino Linotype" w:hAnsi="Palatino Linotype" w:cs="Univers-Light"/>
          <w:sz w:val="22"/>
          <w:szCs w:val="22"/>
          <w:lang w:val="en-US"/>
        </w:rPr>
      </w:pPr>
      <w:r w:rsidRPr="00E37D6D">
        <w:rPr>
          <w:rFonts w:ascii="Palatino Linotype" w:hAnsi="Palatino Linotype" w:cs="Univers-Light"/>
          <w:sz w:val="22"/>
          <w:szCs w:val="22"/>
        </w:rPr>
        <w:t xml:space="preserve">Silikon (Silikon stosowany do uszczelniania nie powinien wchodzić w bezpośredni kontakt ze zbiorami. Należy wybrać uszczelniacz o odczynie neutralnym lub nawet alkalicznym) </w:t>
      </w:r>
    </w:p>
    <w:p w14:paraId="4064AF18" w14:textId="77777777" w:rsidR="00143573" w:rsidRPr="00E37D6D" w:rsidRDefault="00143573" w:rsidP="00143573">
      <w:pPr>
        <w:autoSpaceDE w:val="0"/>
        <w:ind w:rightChars="419" w:right="1006"/>
        <w:rPr>
          <w:rFonts w:ascii="Palatino Linotype" w:hAnsi="Palatino Linotype" w:cs="Univers-Light"/>
          <w:sz w:val="22"/>
          <w:szCs w:val="22"/>
        </w:rPr>
      </w:pPr>
    </w:p>
    <w:p w14:paraId="719E063B" w14:textId="77777777" w:rsidR="00143573" w:rsidRPr="00E37D6D" w:rsidRDefault="00143573" w:rsidP="00143573">
      <w:pPr>
        <w:shd w:val="clear" w:color="auto" w:fill="CCCCCC"/>
        <w:autoSpaceDE w:val="0"/>
        <w:ind w:leftChars="200" w:left="480" w:rightChars="57" w:right="137"/>
        <w:rPr>
          <w:rFonts w:ascii="Palatino Linotype" w:hAnsi="Palatino Linotype" w:cs="Univers-Light"/>
          <w:sz w:val="22"/>
          <w:szCs w:val="22"/>
        </w:rPr>
      </w:pPr>
      <w:r w:rsidRPr="00E37D6D">
        <w:rPr>
          <w:rFonts w:ascii="Palatino Linotype" w:hAnsi="Palatino Linotype" w:cs="Univers"/>
          <w:b/>
          <w:bCs/>
          <w:sz w:val="22"/>
          <w:szCs w:val="22"/>
        </w:rPr>
        <w:t xml:space="preserve">Tworzywa </w:t>
      </w:r>
    </w:p>
    <w:p w14:paraId="5661EF75" w14:textId="77777777" w:rsidR="00143573" w:rsidRPr="00E37D6D" w:rsidRDefault="00143573" w:rsidP="00143573">
      <w:pPr>
        <w:autoSpaceDE w:val="0"/>
        <w:ind w:leftChars="200" w:left="480" w:rightChars="419" w:right="1006"/>
        <w:rPr>
          <w:rFonts w:ascii="Palatino Linotype" w:hAnsi="Palatino Linotype" w:cs="Univers-Light"/>
          <w:sz w:val="22"/>
          <w:szCs w:val="22"/>
        </w:rPr>
      </w:pPr>
      <w:r w:rsidRPr="00E37D6D">
        <w:rPr>
          <w:rFonts w:ascii="Palatino Linotype" w:hAnsi="Palatino Linotype" w:cs="Univers-Light"/>
          <w:b/>
          <w:bCs/>
          <w:sz w:val="22"/>
          <w:szCs w:val="22"/>
        </w:rPr>
        <w:t>Najlepsza bariera:</w:t>
      </w:r>
    </w:p>
    <w:p w14:paraId="062C363F"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lang w:val="en-US"/>
        </w:rPr>
      </w:pPr>
      <w:proofErr w:type="spellStart"/>
      <w:r w:rsidRPr="00E37D6D">
        <w:rPr>
          <w:rFonts w:ascii="Palatino Linotype" w:hAnsi="Palatino Linotype" w:cs="Univers-Light"/>
          <w:sz w:val="22"/>
          <w:szCs w:val="22"/>
          <w:lang w:val="en-US"/>
        </w:rPr>
        <w:t>Aluminiowa</w:t>
      </w:r>
      <w:proofErr w:type="spellEnd"/>
      <w:r w:rsidRPr="00E37D6D">
        <w:rPr>
          <w:rFonts w:ascii="Palatino Linotype" w:hAnsi="Palatino Linotype" w:cs="Univers-Light"/>
          <w:sz w:val="22"/>
          <w:szCs w:val="22"/>
          <w:lang w:val="en-US"/>
        </w:rPr>
        <w:t xml:space="preserve"> folia  (np. </w:t>
      </w:r>
      <w:proofErr w:type="spellStart"/>
      <w:r w:rsidRPr="00E37D6D">
        <w:rPr>
          <w:rFonts w:ascii="Palatino Linotype" w:hAnsi="Palatino Linotype" w:cs="Univers-Light"/>
          <w:sz w:val="22"/>
          <w:szCs w:val="22"/>
          <w:lang w:val="en-US"/>
        </w:rPr>
        <w:t>Marvelseal</w:t>
      </w:r>
      <w:proofErr w:type="spellEnd"/>
      <w:r w:rsidRPr="00E37D6D">
        <w:rPr>
          <w:rFonts w:ascii="Palatino Linotype" w:hAnsi="Palatino Linotype" w:cs="Univers-Light"/>
          <w:color w:val="000000"/>
          <w:sz w:val="22"/>
          <w:szCs w:val="22"/>
          <w:lang w:val="en-US"/>
        </w:rPr>
        <w:t>®</w:t>
      </w:r>
      <w:r w:rsidRPr="00E37D6D">
        <w:rPr>
          <w:rFonts w:ascii="Palatino Linotype" w:hAnsi="Palatino Linotype" w:cs="Univers-Light"/>
          <w:sz w:val="22"/>
          <w:szCs w:val="22"/>
          <w:lang w:val="en-US"/>
        </w:rPr>
        <w:t xml:space="preserve">,  </w:t>
      </w:r>
      <w:proofErr w:type="spellStart"/>
      <w:r w:rsidRPr="00E37D6D">
        <w:rPr>
          <w:rFonts w:ascii="Palatino Linotype" w:hAnsi="Palatino Linotype" w:cs="Univers-Light"/>
          <w:sz w:val="22"/>
          <w:szCs w:val="22"/>
          <w:lang w:val="en-US"/>
        </w:rPr>
        <w:t>Marvelguard</w:t>
      </w:r>
      <w:proofErr w:type="spellEnd"/>
      <w:r w:rsidRPr="00E37D6D">
        <w:rPr>
          <w:rFonts w:ascii="Palatino Linotype" w:hAnsi="Palatino Linotype" w:cs="Univers-Light"/>
          <w:color w:val="000000"/>
          <w:sz w:val="22"/>
          <w:szCs w:val="22"/>
          <w:lang w:val="en-US"/>
        </w:rPr>
        <w:t>®</w:t>
      </w:r>
      <w:r w:rsidRPr="00E37D6D">
        <w:rPr>
          <w:rFonts w:ascii="Palatino Linotype" w:hAnsi="Palatino Linotype" w:cs="Univers-Light"/>
          <w:sz w:val="22"/>
          <w:szCs w:val="22"/>
          <w:lang w:val="en-US"/>
        </w:rPr>
        <w:t>)</w:t>
      </w:r>
    </w:p>
    <w:p w14:paraId="6929C116" w14:textId="77777777" w:rsidR="00143573" w:rsidRPr="00E37D6D" w:rsidRDefault="00143573" w:rsidP="00143573">
      <w:pPr>
        <w:autoSpaceDE w:val="0"/>
        <w:ind w:leftChars="200" w:left="480" w:rightChars="419" w:right="1006"/>
        <w:rPr>
          <w:rFonts w:ascii="Palatino Linotype" w:hAnsi="Palatino Linotype" w:cs="Univers-Light"/>
          <w:sz w:val="22"/>
          <w:szCs w:val="22"/>
          <w:lang w:val="en-US"/>
        </w:rPr>
      </w:pPr>
    </w:p>
    <w:p w14:paraId="01E15DA9" w14:textId="77777777" w:rsidR="00143573" w:rsidRPr="00E37D6D" w:rsidRDefault="00143573" w:rsidP="00143573">
      <w:pPr>
        <w:autoSpaceDE w:val="0"/>
        <w:ind w:leftChars="200" w:left="480" w:rightChars="419" w:right="1006"/>
        <w:rPr>
          <w:rFonts w:ascii="Palatino Linotype" w:hAnsi="Palatino Linotype" w:cs="Univers-Light"/>
          <w:color w:val="000000"/>
          <w:sz w:val="22"/>
          <w:szCs w:val="22"/>
        </w:rPr>
      </w:pPr>
      <w:r w:rsidRPr="00E37D6D">
        <w:rPr>
          <w:rFonts w:ascii="Palatino Linotype" w:hAnsi="Palatino Linotype" w:cs="Univers-Light"/>
          <w:b/>
          <w:bCs/>
          <w:sz w:val="22"/>
          <w:szCs w:val="22"/>
        </w:rPr>
        <w:t>Dobre bariery:</w:t>
      </w:r>
    </w:p>
    <w:p w14:paraId="3DD2C8C1"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proofErr w:type="spellStart"/>
      <w:r w:rsidRPr="00E37D6D">
        <w:rPr>
          <w:rFonts w:ascii="Palatino Linotype" w:hAnsi="Palatino Linotype" w:cs="Univers-Light"/>
          <w:color w:val="000000"/>
          <w:sz w:val="22"/>
          <w:szCs w:val="22"/>
        </w:rPr>
        <w:t>Politereftalan</w:t>
      </w:r>
      <w:proofErr w:type="spellEnd"/>
      <w:r w:rsidRPr="00E37D6D">
        <w:rPr>
          <w:rFonts w:ascii="Palatino Linotype" w:hAnsi="Palatino Linotype" w:cs="Univers-Light"/>
          <w:color w:val="000000"/>
          <w:sz w:val="22"/>
          <w:szCs w:val="22"/>
        </w:rPr>
        <w:t xml:space="preserve"> etylenu</w:t>
      </w:r>
      <w:r w:rsidRPr="00E37D6D">
        <w:rPr>
          <w:rFonts w:ascii="Palatino Linotype" w:hAnsi="Palatino Linotype" w:cs="Univers-Light"/>
          <w:sz w:val="22"/>
          <w:szCs w:val="22"/>
        </w:rPr>
        <w:t xml:space="preserve"> (PET) (np. </w:t>
      </w:r>
      <w:proofErr w:type="spellStart"/>
      <w:r w:rsidRPr="00E37D6D">
        <w:rPr>
          <w:rFonts w:ascii="Palatino Linotype" w:hAnsi="Palatino Linotype" w:cs="Univers-Light"/>
          <w:sz w:val="22"/>
          <w:szCs w:val="22"/>
        </w:rPr>
        <w:t>Mylar</w:t>
      </w:r>
      <w:proofErr w:type="spellEnd"/>
      <w:r w:rsidRPr="00E37D6D">
        <w:rPr>
          <w:rFonts w:ascii="Palatino Linotype" w:hAnsi="Palatino Linotype" w:cs="Univers-Light"/>
          <w:color w:val="000000"/>
          <w:sz w:val="22"/>
          <w:szCs w:val="22"/>
        </w:rPr>
        <w:t>®</w:t>
      </w:r>
      <w:r w:rsidRPr="00E37D6D">
        <w:rPr>
          <w:rFonts w:ascii="Palatino Linotype" w:hAnsi="Palatino Linotype" w:cs="Univers-Light"/>
          <w:sz w:val="22"/>
          <w:szCs w:val="22"/>
        </w:rPr>
        <w:t>)</w:t>
      </w:r>
    </w:p>
    <w:p w14:paraId="5A6C5BF8"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lang w:val="en-US"/>
        </w:rPr>
      </w:pPr>
      <w:r w:rsidRPr="00E37D6D">
        <w:rPr>
          <w:rFonts w:ascii="Palatino Linotype" w:hAnsi="Palatino Linotype" w:cs="Univers-Light"/>
          <w:sz w:val="22"/>
          <w:szCs w:val="22"/>
        </w:rPr>
        <w:t>Polietylen (PE)</w:t>
      </w:r>
    </w:p>
    <w:p w14:paraId="0A11315B"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cs="Univers-Light"/>
          <w:sz w:val="22"/>
          <w:szCs w:val="22"/>
        </w:rPr>
        <w:t>Akryl (</w:t>
      </w:r>
      <w:proofErr w:type="spellStart"/>
      <w:r w:rsidRPr="00E37D6D">
        <w:rPr>
          <w:rFonts w:ascii="Palatino Linotype" w:hAnsi="Palatino Linotype" w:cs="Univers-Light"/>
          <w:sz w:val="22"/>
          <w:szCs w:val="22"/>
        </w:rPr>
        <w:t>Acrylite®SDP</w:t>
      </w:r>
      <w:proofErr w:type="spellEnd"/>
      <w:r w:rsidRPr="00E37D6D">
        <w:rPr>
          <w:rFonts w:ascii="Palatino Linotype" w:hAnsi="Palatino Linotype" w:cs="Univers-Light"/>
          <w:sz w:val="22"/>
          <w:szCs w:val="22"/>
        </w:rPr>
        <w:t xml:space="preserve"> , Pleksi)</w:t>
      </w:r>
    </w:p>
    <w:p w14:paraId="509F37FD"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cs="Univers-Light"/>
          <w:sz w:val="22"/>
          <w:szCs w:val="22"/>
        </w:rPr>
        <w:t xml:space="preserve">Poliwęglan ( np. </w:t>
      </w:r>
      <w:proofErr w:type="spellStart"/>
      <w:r w:rsidRPr="00E37D6D">
        <w:rPr>
          <w:rFonts w:ascii="Palatino Linotype" w:hAnsi="Palatino Linotype" w:cs="Univers-Light"/>
          <w:sz w:val="22"/>
          <w:szCs w:val="22"/>
        </w:rPr>
        <w:t>Cryolon</w:t>
      </w:r>
      <w:proofErr w:type="spellEnd"/>
      <w:r w:rsidRPr="00E37D6D">
        <w:rPr>
          <w:rFonts w:ascii="Palatino Linotype" w:hAnsi="Palatino Linotype" w:cs="Univers-Light"/>
          <w:sz w:val="22"/>
          <w:szCs w:val="22"/>
        </w:rPr>
        <w:t xml:space="preserve"> SDP, </w:t>
      </w:r>
      <w:proofErr w:type="spellStart"/>
      <w:r w:rsidRPr="00E37D6D">
        <w:rPr>
          <w:rFonts w:ascii="Palatino Linotype" w:hAnsi="Palatino Linotype" w:cs="Univers-Light"/>
          <w:sz w:val="22"/>
          <w:szCs w:val="22"/>
        </w:rPr>
        <w:t>Lexan</w:t>
      </w:r>
      <w:proofErr w:type="spellEnd"/>
      <w:r w:rsidRPr="00E37D6D">
        <w:rPr>
          <w:rFonts w:ascii="Palatino Linotype" w:hAnsi="Palatino Linotype" w:cs="Univers-Light"/>
          <w:sz w:val="22"/>
          <w:szCs w:val="22"/>
        </w:rPr>
        <w:t xml:space="preserve">™, </w:t>
      </w:r>
      <w:proofErr w:type="spellStart"/>
      <w:r w:rsidRPr="00E37D6D">
        <w:rPr>
          <w:rFonts w:ascii="Palatino Linotype" w:hAnsi="Palatino Linotype" w:cs="Univers-Light"/>
          <w:sz w:val="22"/>
          <w:szCs w:val="22"/>
        </w:rPr>
        <w:t>Tuffak</w:t>
      </w:r>
      <w:proofErr w:type="spellEnd"/>
      <w:r w:rsidRPr="00E37D6D">
        <w:rPr>
          <w:rFonts w:ascii="Palatino Linotype" w:hAnsi="Palatino Linotype" w:cs="Univers-Light"/>
          <w:color w:val="000000"/>
          <w:sz w:val="22"/>
          <w:szCs w:val="22"/>
        </w:rPr>
        <w:t>®</w:t>
      </w:r>
      <w:r w:rsidRPr="00E37D6D">
        <w:rPr>
          <w:rFonts w:ascii="Palatino Linotype" w:hAnsi="Palatino Linotype" w:cs="Univers-Light"/>
          <w:sz w:val="22"/>
          <w:szCs w:val="22"/>
        </w:rPr>
        <w:t>)</w:t>
      </w:r>
    </w:p>
    <w:p w14:paraId="0733CD24"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color w:val="000000"/>
          <w:sz w:val="22"/>
          <w:szCs w:val="22"/>
        </w:rPr>
      </w:pPr>
      <w:r w:rsidRPr="00E37D6D">
        <w:rPr>
          <w:rFonts w:ascii="Palatino Linotype" w:hAnsi="Palatino Linotype" w:cs="Univers-Light"/>
          <w:sz w:val="22"/>
          <w:szCs w:val="22"/>
        </w:rPr>
        <w:t xml:space="preserve">Folia pęcherzykowa (np. </w:t>
      </w:r>
      <w:proofErr w:type="spellStart"/>
      <w:r w:rsidRPr="00E37D6D">
        <w:rPr>
          <w:rFonts w:ascii="Palatino Linotype" w:hAnsi="Palatino Linotype" w:cs="Univers-Light"/>
          <w:sz w:val="22"/>
          <w:szCs w:val="22"/>
        </w:rPr>
        <w:t>Aircap</w:t>
      </w:r>
      <w:proofErr w:type="spellEnd"/>
      <w:r w:rsidRPr="00E37D6D">
        <w:rPr>
          <w:rFonts w:ascii="Palatino Linotype" w:hAnsi="Palatino Linotype" w:cs="Univers-Light"/>
          <w:sz w:val="22"/>
          <w:szCs w:val="22"/>
        </w:rPr>
        <w:t>®; Astro-</w:t>
      </w:r>
      <w:proofErr w:type="spellStart"/>
      <w:r w:rsidRPr="00E37D6D">
        <w:rPr>
          <w:rFonts w:ascii="Palatino Linotype" w:hAnsi="Palatino Linotype" w:cs="Univers-Light"/>
          <w:sz w:val="22"/>
          <w:szCs w:val="22"/>
        </w:rPr>
        <w:t>bubble</w:t>
      </w:r>
      <w:proofErr w:type="spellEnd"/>
      <w:r w:rsidRPr="00E37D6D">
        <w:rPr>
          <w:rFonts w:ascii="Palatino Linotype" w:hAnsi="Palatino Linotype" w:cs="Univers-Light"/>
          <w:sz w:val="22"/>
          <w:szCs w:val="22"/>
        </w:rPr>
        <w:t xml:space="preserve">®; </w:t>
      </w:r>
      <w:proofErr w:type="spellStart"/>
      <w:r w:rsidRPr="00E37D6D">
        <w:rPr>
          <w:rFonts w:ascii="Palatino Linotype" w:hAnsi="Palatino Linotype" w:cs="Univers-Light"/>
          <w:sz w:val="22"/>
          <w:szCs w:val="22"/>
        </w:rPr>
        <w:t>Bubble</w:t>
      </w:r>
      <w:proofErr w:type="spellEnd"/>
      <w:r w:rsidRPr="00E37D6D">
        <w:rPr>
          <w:rFonts w:ascii="Palatino Linotype" w:hAnsi="Palatino Linotype" w:cs="Univers-Light"/>
          <w:sz w:val="22"/>
          <w:szCs w:val="22"/>
        </w:rPr>
        <w:t xml:space="preserve"> </w:t>
      </w:r>
      <w:proofErr w:type="spellStart"/>
      <w:r w:rsidRPr="00E37D6D">
        <w:rPr>
          <w:rFonts w:ascii="Palatino Linotype" w:hAnsi="Palatino Linotype" w:cs="Univers-Light"/>
          <w:sz w:val="22"/>
          <w:szCs w:val="22"/>
        </w:rPr>
        <w:t>pack</w:t>
      </w:r>
      <w:proofErr w:type="spellEnd"/>
      <w:r w:rsidRPr="00E37D6D">
        <w:rPr>
          <w:rFonts w:ascii="Palatino Linotype" w:hAnsi="Palatino Linotype" w:cs="Univers-Light"/>
          <w:sz w:val="22"/>
          <w:szCs w:val="22"/>
        </w:rPr>
        <w:t xml:space="preserve">®; </w:t>
      </w:r>
      <w:proofErr w:type="spellStart"/>
      <w:r w:rsidRPr="00E37D6D">
        <w:rPr>
          <w:rFonts w:ascii="Palatino Linotype" w:hAnsi="Palatino Linotype" w:cs="Univers-Light"/>
          <w:sz w:val="22"/>
          <w:szCs w:val="22"/>
        </w:rPr>
        <w:t>PolyCap</w:t>
      </w:r>
      <w:proofErr w:type="spellEnd"/>
      <w:r w:rsidRPr="00E37D6D">
        <w:rPr>
          <w:rFonts w:ascii="Palatino Linotype" w:hAnsi="Palatino Linotype" w:cs="Univers-Light"/>
          <w:sz w:val="22"/>
          <w:szCs w:val="22"/>
        </w:rPr>
        <w:t>)</w:t>
      </w:r>
    </w:p>
    <w:p w14:paraId="69518497"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proofErr w:type="spellStart"/>
      <w:r w:rsidRPr="00E37D6D">
        <w:rPr>
          <w:rFonts w:ascii="Palatino Linotype" w:hAnsi="Palatino Linotype" w:cs="Univers-Light"/>
          <w:color w:val="000000"/>
          <w:sz w:val="22"/>
          <w:szCs w:val="22"/>
        </w:rPr>
        <w:t>Politetrafluoroetylen</w:t>
      </w:r>
      <w:proofErr w:type="spellEnd"/>
      <w:r w:rsidRPr="00E37D6D">
        <w:rPr>
          <w:rFonts w:ascii="Palatino Linotype" w:hAnsi="Palatino Linotype" w:cs="Univers-Light"/>
          <w:sz w:val="22"/>
          <w:szCs w:val="22"/>
        </w:rPr>
        <w:t xml:space="preserve"> (PTFE) (np. Teflon™)</w:t>
      </w:r>
    </w:p>
    <w:p w14:paraId="77587CA1"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cs="Univers-Light"/>
          <w:sz w:val="22"/>
          <w:szCs w:val="22"/>
        </w:rPr>
        <w:t>Silikon</w:t>
      </w:r>
    </w:p>
    <w:p w14:paraId="18B21C49" w14:textId="77777777" w:rsidR="00143573" w:rsidRPr="00E37D6D" w:rsidRDefault="00143573" w:rsidP="00143573">
      <w:pPr>
        <w:autoSpaceDE w:val="0"/>
        <w:ind w:leftChars="200" w:left="480" w:rightChars="419" w:right="1006"/>
        <w:rPr>
          <w:rFonts w:ascii="Palatino Linotype" w:hAnsi="Palatino Linotype" w:cs="Univers-Light"/>
          <w:sz w:val="22"/>
          <w:szCs w:val="22"/>
        </w:rPr>
      </w:pPr>
    </w:p>
    <w:p w14:paraId="03F3D04D" w14:textId="77777777" w:rsidR="00143573" w:rsidRPr="00E37D6D" w:rsidRDefault="00143573" w:rsidP="00143573">
      <w:pPr>
        <w:autoSpaceDE w:val="0"/>
        <w:ind w:leftChars="200" w:left="480" w:rightChars="419" w:right="1006"/>
        <w:rPr>
          <w:rFonts w:ascii="Palatino Linotype" w:hAnsi="Palatino Linotype" w:cs="Univers"/>
          <w:sz w:val="22"/>
          <w:szCs w:val="22"/>
        </w:rPr>
      </w:pPr>
    </w:p>
    <w:p w14:paraId="3B8ABACB" w14:textId="77777777" w:rsidR="00143573" w:rsidRPr="00E37D6D" w:rsidRDefault="00143573" w:rsidP="00143573">
      <w:pPr>
        <w:shd w:val="clear" w:color="auto" w:fill="CCCCCC"/>
        <w:autoSpaceDE w:val="0"/>
        <w:ind w:leftChars="200" w:left="480" w:rightChars="57" w:right="137"/>
        <w:rPr>
          <w:rFonts w:ascii="Palatino Linotype" w:hAnsi="Palatino Linotype"/>
          <w:sz w:val="22"/>
          <w:szCs w:val="22"/>
        </w:rPr>
      </w:pPr>
      <w:r w:rsidRPr="00E37D6D">
        <w:rPr>
          <w:rFonts w:ascii="Palatino Linotype" w:hAnsi="Palatino Linotype" w:cs="Univers"/>
          <w:b/>
          <w:bCs/>
          <w:color w:val="000000"/>
          <w:sz w:val="22"/>
          <w:szCs w:val="22"/>
        </w:rPr>
        <w:t>Tkaniny</w:t>
      </w:r>
    </w:p>
    <w:p w14:paraId="542CC6A7" w14:textId="77777777" w:rsidR="00143573" w:rsidRPr="00E37D6D" w:rsidRDefault="00143573" w:rsidP="00143573">
      <w:pPr>
        <w:numPr>
          <w:ilvl w:val="0"/>
          <w:numId w:val="6"/>
        </w:numPr>
        <w:overflowPunct w:val="0"/>
        <w:ind w:leftChars="200" w:left="480" w:rightChars="419" w:right="1006" w:firstLine="0"/>
        <w:jc w:val="both"/>
        <w:rPr>
          <w:rFonts w:ascii="Palatino Linotype" w:hAnsi="Palatino Linotype"/>
          <w:color w:val="000000"/>
          <w:sz w:val="22"/>
          <w:szCs w:val="22"/>
        </w:rPr>
      </w:pPr>
      <w:r w:rsidRPr="00E37D6D">
        <w:rPr>
          <w:rFonts w:ascii="Palatino Linotype" w:hAnsi="Palatino Linotype"/>
          <w:sz w:val="22"/>
          <w:szCs w:val="22"/>
        </w:rPr>
        <w:t xml:space="preserve">Poliester: tkany, </w:t>
      </w:r>
      <w:r w:rsidRPr="00E37D6D">
        <w:rPr>
          <w:rFonts w:ascii="Palatino Linotype" w:hAnsi="Palatino Linotype"/>
          <w:color w:val="000000"/>
          <w:sz w:val="22"/>
          <w:szCs w:val="22"/>
        </w:rPr>
        <w:t xml:space="preserve">wykonany w technologii </w:t>
      </w:r>
      <w:proofErr w:type="spellStart"/>
      <w:r w:rsidRPr="00E37D6D">
        <w:rPr>
          <w:rFonts w:ascii="Palatino Linotype" w:hAnsi="Palatino Linotype"/>
          <w:color w:val="000000"/>
          <w:sz w:val="22"/>
          <w:szCs w:val="22"/>
        </w:rPr>
        <w:t>spunbond</w:t>
      </w:r>
      <w:proofErr w:type="spellEnd"/>
    </w:p>
    <w:p w14:paraId="54CDC464" w14:textId="77777777" w:rsidR="00143573" w:rsidRPr="00E37D6D" w:rsidRDefault="00143573" w:rsidP="00143573">
      <w:pPr>
        <w:numPr>
          <w:ilvl w:val="0"/>
          <w:numId w:val="6"/>
        </w:numPr>
        <w:overflowPunct w:val="0"/>
        <w:ind w:leftChars="200" w:left="480" w:rightChars="419" w:right="1006" w:firstLine="0"/>
        <w:jc w:val="both"/>
        <w:rPr>
          <w:rFonts w:ascii="Palatino Linotype" w:hAnsi="Palatino Linotype"/>
          <w:color w:val="000000"/>
          <w:sz w:val="22"/>
          <w:szCs w:val="22"/>
        </w:rPr>
      </w:pPr>
      <w:r w:rsidRPr="00E37D6D">
        <w:rPr>
          <w:rFonts w:ascii="Palatino Linotype" w:hAnsi="Palatino Linotype"/>
          <w:color w:val="000000"/>
          <w:sz w:val="22"/>
          <w:szCs w:val="22"/>
        </w:rPr>
        <w:t xml:space="preserve">Nylon: tkany i wykonany w technologii </w:t>
      </w:r>
      <w:proofErr w:type="spellStart"/>
      <w:r w:rsidRPr="00E37D6D">
        <w:rPr>
          <w:rFonts w:ascii="Palatino Linotype" w:hAnsi="Palatino Linotype"/>
          <w:color w:val="000000"/>
          <w:sz w:val="22"/>
          <w:szCs w:val="22"/>
        </w:rPr>
        <w:t>spunbond</w:t>
      </w:r>
      <w:proofErr w:type="spellEnd"/>
    </w:p>
    <w:p w14:paraId="74F4145B" w14:textId="77777777" w:rsidR="00143573" w:rsidRPr="00E37D6D" w:rsidRDefault="00143573" w:rsidP="00143573">
      <w:pPr>
        <w:numPr>
          <w:ilvl w:val="0"/>
          <w:numId w:val="6"/>
        </w:numPr>
        <w:overflowPunct w:val="0"/>
        <w:ind w:leftChars="200" w:left="480" w:rightChars="419" w:right="1006" w:firstLine="0"/>
        <w:jc w:val="both"/>
        <w:rPr>
          <w:rFonts w:ascii="Palatino Linotype" w:hAnsi="Palatino Linotype"/>
          <w:color w:val="000000"/>
          <w:sz w:val="22"/>
          <w:szCs w:val="22"/>
          <w:lang w:val="en-US"/>
        </w:rPr>
      </w:pPr>
      <w:r w:rsidRPr="00E37D6D">
        <w:rPr>
          <w:rFonts w:ascii="Palatino Linotype" w:hAnsi="Palatino Linotype"/>
          <w:color w:val="000000"/>
          <w:sz w:val="22"/>
          <w:szCs w:val="22"/>
        </w:rPr>
        <w:t>Akryl</w:t>
      </w:r>
    </w:p>
    <w:p w14:paraId="52BDD3B4" w14:textId="77777777" w:rsidR="00143573" w:rsidRPr="00E37D6D" w:rsidRDefault="00143573" w:rsidP="00143573">
      <w:pPr>
        <w:numPr>
          <w:ilvl w:val="0"/>
          <w:numId w:val="6"/>
        </w:numPr>
        <w:overflowPunct w:val="0"/>
        <w:autoSpaceDE w:val="0"/>
        <w:ind w:leftChars="200" w:left="480" w:rightChars="419" w:right="1006" w:firstLine="0"/>
        <w:jc w:val="both"/>
        <w:rPr>
          <w:rFonts w:ascii="Palatino Linotype" w:hAnsi="Palatino Linotype" w:cs="Univers"/>
          <w:sz w:val="22"/>
          <w:szCs w:val="22"/>
        </w:rPr>
      </w:pPr>
      <w:r w:rsidRPr="00E37D6D">
        <w:rPr>
          <w:rFonts w:ascii="Palatino Linotype" w:hAnsi="Palatino Linotype"/>
          <w:color w:val="000000"/>
          <w:sz w:val="22"/>
          <w:szCs w:val="22"/>
        </w:rPr>
        <w:t>Łączniki na rzep (</w:t>
      </w:r>
      <w:proofErr w:type="spellStart"/>
      <w:r w:rsidRPr="00E37D6D">
        <w:rPr>
          <w:rFonts w:ascii="Palatino Linotype" w:hAnsi="Palatino Linotype"/>
          <w:color w:val="000000"/>
          <w:sz w:val="22"/>
          <w:szCs w:val="22"/>
        </w:rPr>
        <w:t>Velcro</w:t>
      </w:r>
      <w:proofErr w:type="spellEnd"/>
      <w:r w:rsidRPr="00E37D6D">
        <w:rPr>
          <w:rFonts w:ascii="Palatino Linotype" w:hAnsi="Palatino Linotype" w:cs="Univers-Light"/>
          <w:color w:val="000000"/>
          <w:sz w:val="22"/>
          <w:szCs w:val="22"/>
        </w:rPr>
        <w:t>®</w:t>
      </w:r>
      <w:r w:rsidRPr="00E37D6D">
        <w:rPr>
          <w:rFonts w:ascii="Palatino Linotype" w:hAnsi="Palatino Linotype"/>
          <w:color w:val="000000"/>
          <w:sz w:val="22"/>
          <w:szCs w:val="22"/>
        </w:rPr>
        <w:t>)</w:t>
      </w:r>
    </w:p>
    <w:p w14:paraId="576F88EA" w14:textId="77777777" w:rsidR="00143573" w:rsidRPr="00E37D6D" w:rsidRDefault="00143573" w:rsidP="00143573">
      <w:pPr>
        <w:autoSpaceDE w:val="0"/>
        <w:ind w:leftChars="200" w:left="480" w:rightChars="419" w:right="1006"/>
        <w:rPr>
          <w:rFonts w:ascii="Palatino Linotype" w:hAnsi="Palatino Linotype" w:cs="Univers"/>
          <w:sz w:val="22"/>
          <w:szCs w:val="22"/>
        </w:rPr>
      </w:pPr>
    </w:p>
    <w:p w14:paraId="6CE461C1" w14:textId="77777777" w:rsidR="00143573" w:rsidRPr="00E37D6D" w:rsidRDefault="00143573" w:rsidP="00143573">
      <w:pPr>
        <w:autoSpaceDE w:val="0"/>
        <w:ind w:leftChars="200" w:left="480" w:rightChars="419" w:right="1006"/>
        <w:rPr>
          <w:rFonts w:ascii="Palatino Linotype" w:hAnsi="Palatino Linotype" w:cs="Univers"/>
          <w:sz w:val="22"/>
          <w:szCs w:val="22"/>
        </w:rPr>
      </w:pPr>
    </w:p>
    <w:p w14:paraId="108726C5" w14:textId="77777777" w:rsidR="00143573" w:rsidRPr="00E37D6D" w:rsidRDefault="00143573" w:rsidP="00143573">
      <w:pPr>
        <w:shd w:val="clear" w:color="auto" w:fill="CCCCCC"/>
        <w:overflowPunct w:val="0"/>
        <w:ind w:leftChars="200" w:left="480" w:rightChars="57" w:right="137"/>
        <w:rPr>
          <w:rFonts w:ascii="Palatino Linotype" w:hAnsi="Palatino Linotype"/>
          <w:sz w:val="22"/>
          <w:szCs w:val="22"/>
        </w:rPr>
      </w:pPr>
      <w:r w:rsidRPr="00E37D6D">
        <w:rPr>
          <w:rFonts w:ascii="Palatino Linotype" w:hAnsi="Palatino Linotype"/>
          <w:b/>
          <w:bCs/>
          <w:sz w:val="22"/>
          <w:szCs w:val="22"/>
        </w:rPr>
        <w:t>Przewody i rurki</w:t>
      </w:r>
    </w:p>
    <w:p w14:paraId="2BE71E92" w14:textId="77777777" w:rsidR="00143573" w:rsidRPr="00E37D6D" w:rsidRDefault="00143573" w:rsidP="00143573">
      <w:pPr>
        <w:numPr>
          <w:ilvl w:val="0"/>
          <w:numId w:val="6"/>
        </w:numPr>
        <w:overflowPunct w:val="0"/>
        <w:ind w:leftChars="200" w:left="480" w:rightChars="419" w:right="1006" w:firstLine="0"/>
        <w:jc w:val="both"/>
        <w:rPr>
          <w:rFonts w:ascii="Palatino Linotype" w:hAnsi="Palatino Linotype"/>
          <w:sz w:val="22"/>
          <w:szCs w:val="22"/>
        </w:rPr>
      </w:pPr>
      <w:r w:rsidRPr="00E37D6D">
        <w:rPr>
          <w:rFonts w:ascii="Palatino Linotype" w:hAnsi="Palatino Linotype"/>
          <w:sz w:val="22"/>
          <w:szCs w:val="22"/>
        </w:rPr>
        <w:t xml:space="preserve">Nylon </w:t>
      </w:r>
      <w:proofErr w:type="spellStart"/>
      <w:r w:rsidRPr="00E37D6D">
        <w:rPr>
          <w:rFonts w:ascii="Palatino Linotype" w:hAnsi="Palatino Linotype"/>
          <w:sz w:val="22"/>
          <w:szCs w:val="22"/>
        </w:rPr>
        <w:t>monofilamentowy</w:t>
      </w:r>
      <w:proofErr w:type="spellEnd"/>
      <w:r w:rsidRPr="00E37D6D">
        <w:rPr>
          <w:rFonts w:ascii="Palatino Linotype" w:hAnsi="Palatino Linotype"/>
          <w:sz w:val="22"/>
          <w:szCs w:val="22"/>
        </w:rPr>
        <w:t xml:space="preserve"> (</w:t>
      </w:r>
      <w:proofErr w:type="spellStart"/>
      <w:r w:rsidRPr="00E37D6D">
        <w:rPr>
          <w:rFonts w:ascii="Palatino Linotype" w:hAnsi="Palatino Linotype"/>
          <w:sz w:val="22"/>
          <w:szCs w:val="22"/>
        </w:rPr>
        <w:t>np.żyłka</w:t>
      </w:r>
      <w:proofErr w:type="spellEnd"/>
      <w:r w:rsidRPr="00E37D6D">
        <w:rPr>
          <w:rFonts w:ascii="Palatino Linotype" w:hAnsi="Palatino Linotype"/>
          <w:sz w:val="22"/>
          <w:szCs w:val="22"/>
        </w:rPr>
        <w:t xml:space="preserve"> wędkarska)</w:t>
      </w:r>
    </w:p>
    <w:p w14:paraId="5C8C9A0F" w14:textId="77777777" w:rsidR="00143573" w:rsidRPr="00E37D6D" w:rsidRDefault="00143573" w:rsidP="00143573">
      <w:pPr>
        <w:numPr>
          <w:ilvl w:val="0"/>
          <w:numId w:val="6"/>
        </w:numPr>
        <w:overflowPunct w:val="0"/>
        <w:ind w:leftChars="200" w:left="480" w:rightChars="419" w:right="1006" w:firstLine="0"/>
        <w:jc w:val="both"/>
        <w:rPr>
          <w:rFonts w:ascii="Palatino Linotype" w:hAnsi="Palatino Linotype"/>
          <w:sz w:val="22"/>
          <w:szCs w:val="22"/>
        </w:rPr>
      </w:pPr>
      <w:r w:rsidRPr="00E37D6D">
        <w:rPr>
          <w:rFonts w:ascii="Palatino Linotype" w:hAnsi="Palatino Linotype"/>
          <w:sz w:val="22"/>
          <w:szCs w:val="22"/>
        </w:rPr>
        <w:t xml:space="preserve">Poliester </w:t>
      </w:r>
      <w:proofErr w:type="spellStart"/>
      <w:r w:rsidRPr="00E37D6D">
        <w:rPr>
          <w:rFonts w:ascii="Palatino Linotype" w:hAnsi="Palatino Linotype"/>
          <w:sz w:val="22"/>
          <w:szCs w:val="22"/>
        </w:rPr>
        <w:t>monofilamentowy</w:t>
      </w:r>
      <w:proofErr w:type="spellEnd"/>
      <w:r w:rsidRPr="00E37D6D">
        <w:rPr>
          <w:rFonts w:ascii="Palatino Linotype" w:hAnsi="Palatino Linotype"/>
          <w:sz w:val="22"/>
          <w:szCs w:val="22"/>
        </w:rPr>
        <w:t xml:space="preserve"> (</w:t>
      </w:r>
      <w:proofErr w:type="spellStart"/>
      <w:r w:rsidRPr="00E37D6D">
        <w:rPr>
          <w:rFonts w:ascii="Palatino Linotype" w:hAnsi="Palatino Linotype"/>
          <w:sz w:val="22"/>
          <w:szCs w:val="22"/>
        </w:rPr>
        <w:t>np.żyłka</w:t>
      </w:r>
      <w:proofErr w:type="spellEnd"/>
      <w:r w:rsidRPr="00E37D6D">
        <w:rPr>
          <w:rFonts w:ascii="Palatino Linotype" w:hAnsi="Palatino Linotype"/>
          <w:sz w:val="22"/>
          <w:szCs w:val="22"/>
        </w:rPr>
        <w:t xml:space="preserve"> wędkarska)</w:t>
      </w:r>
    </w:p>
    <w:p w14:paraId="18FF152E" w14:textId="77777777" w:rsidR="00143573" w:rsidRPr="00E37D6D" w:rsidRDefault="00143573" w:rsidP="00143573">
      <w:pPr>
        <w:numPr>
          <w:ilvl w:val="0"/>
          <w:numId w:val="6"/>
        </w:numPr>
        <w:overflowPunct w:val="0"/>
        <w:ind w:leftChars="200" w:left="480" w:rightChars="419" w:right="1006" w:firstLine="0"/>
        <w:jc w:val="both"/>
        <w:rPr>
          <w:rFonts w:ascii="Palatino Linotype" w:hAnsi="Palatino Linotype"/>
          <w:sz w:val="22"/>
          <w:szCs w:val="22"/>
          <w:lang w:val="en-US"/>
        </w:rPr>
      </w:pPr>
      <w:r w:rsidRPr="00E37D6D">
        <w:rPr>
          <w:rFonts w:ascii="Palatino Linotype" w:hAnsi="Palatino Linotype"/>
          <w:sz w:val="22"/>
          <w:szCs w:val="22"/>
        </w:rPr>
        <w:t>Polietylenowy drut powlekany tworzywem sztucznym</w:t>
      </w:r>
    </w:p>
    <w:p w14:paraId="0CDC567D" w14:textId="77777777" w:rsidR="00143573" w:rsidRPr="00E37D6D" w:rsidRDefault="00143573" w:rsidP="00143573">
      <w:pPr>
        <w:numPr>
          <w:ilvl w:val="0"/>
          <w:numId w:val="6"/>
        </w:numPr>
        <w:overflowPunct w:val="0"/>
        <w:ind w:leftChars="200" w:left="480" w:rightChars="419" w:right="1006" w:firstLine="0"/>
        <w:jc w:val="both"/>
        <w:rPr>
          <w:rFonts w:ascii="Palatino Linotype" w:hAnsi="Palatino Linotype"/>
          <w:sz w:val="22"/>
          <w:szCs w:val="22"/>
        </w:rPr>
      </w:pPr>
      <w:r w:rsidRPr="00E37D6D">
        <w:rPr>
          <w:rFonts w:ascii="Palatino Linotype" w:hAnsi="Palatino Linotype"/>
          <w:sz w:val="22"/>
          <w:szCs w:val="22"/>
        </w:rPr>
        <w:t>Rury polietylenowe lub silikonowe</w:t>
      </w:r>
    </w:p>
    <w:p w14:paraId="7BEEA58A" w14:textId="77777777" w:rsidR="00143573" w:rsidRPr="00E37D6D" w:rsidRDefault="00143573" w:rsidP="00143573">
      <w:pPr>
        <w:numPr>
          <w:ilvl w:val="0"/>
          <w:numId w:val="6"/>
        </w:numPr>
        <w:overflowPunct w:val="0"/>
        <w:autoSpaceDE w:val="0"/>
        <w:ind w:leftChars="200" w:left="480" w:rightChars="419" w:right="1006" w:firstLine="0"/>
        <w:jc w:val="both"/>
        <w:rPr>
          <w:rFonts w:ascii="Palatino Linotype" w:hAnsi="Palatino Linotype" w:cs="Univers-Light"/>
          <w:sz w:val="22"/>
          <w:szCs w:val="22"/>
        </w:rPr>
      </w:pPr>
      <w:proofErr w:type="spellStart"/>
      <w:r w:rsidRPr="00E37D6D">
        <w:rPr>
          <w:rFonts w:ascii="Palatino Linotype" w:hAnsi="Palatino Linotype"/>
          <w:sz w:val="22"/>
          <w:szCs w:val="22"/>
        </w:rPr>
        <w:t>Politetrafluoroetylen</w:t>
      </w:r>
      <w:proofErr w:type="spellEnd"/>
      <w:r w:rsidRPr="00E37D6D">
        <w:rPr>
          <w:rFonts w:ascii="Palatino Linotype" w:hAnsi="Palatino Linotype"/>
          <w:sz w:val="22"/>
          <w:szCs w:val="22"/>
        </w:rPr>
        <w:t xml:space="preserve"> (PTFE) (np. Teflon)</w:t>
      </w:r>
    </w:p>
    <w:p w14:paraId="0D519ED0" w14:textId="77777777" w:rsidR="00143573" w:rsidRPr="00E37D6D" w:rsidRDefault="00143573" w:rsidP="00143573">
      <w:pPr>
        <w:numPr>
          <w:ilvl w:val="0"/>
          <w:numId w:val="6"/>
        </w:numPr>
        <w:overflowPunct w:val="0"/>
        <w:autoSpaceDE w:val="0"/>
        <w:ind w:leftChars="200" w:left="480" w:rightChars="419" w:right="1006" w:firstLine="0"/>
        <w:jc w:val="both"/>
        <w:rPr>
          <w:rFonts w:ascii="Palatino Linotype" w:hAnsi="Palatino Linotype" w:cs="Univers"/>
          <w:sz w:val="22"/>
          <w:szCs w:val="22"/>
        </w:rPr>
      </w:pPr>
      <w:r w:rsidRPr="00E37D6D">
        <w:rPr>
          <w:rFonts w:ascii="Palatino Linotype" w:hAnsi="Palatino Linotype" w:cs="Univers-Light"/>
          <w:sz w:val="22"/>
          <w:szCs w:val="22"/>
        </w:rPr>
        <w:t>Szklane rurki</w:t>
      </w:r>
    </w:p>
    <w:p w14:paraId="0F4658D3" w14:textId="77777777" w:rsidR="00143573" w:rsidRPr="00E37D6D" w:rsidRDefault="00143573" w:rsidP="00143573">
      <w:pPr>
        <w:autoSpaceDE w:val="0"/>
        <w:ind w:leftChars="200" w:left="480" w:rightChars="419" w:right="1006"/>
        <w:rPr>
          <w:rFonts w:ascii="Palatino Linotype" w:hAnsi="Palatino Linotype" w:cs="Univers"/>
          <w:sz w:val="22"/>
          <w:szCs w:val="22"/>
        </w:rPr>
      </w:pPr>
    </w:p>
    <w:p w14:paraId="18CA402A" w14:textId="77777777" w:rsidR="00143573" w:rsidRPr="00E37D6D" w:rsidRDefault="00143573" w:rsidP="00143573">
      <w:pPr>
        <w:autoSpaceDE w:val="0"/>
        <w:ind w:leftChars="200" w:left="480" w:rightChars="419" w:right="1006"/>
        <w:rPr>
          <w:rFonts w:ascii="Palatino Linotype" w:hAnsi="Palatino Linotype" w:cs="Univers"/>
          <w:sz w:val="22"/>
          <w:szCs w:val="22"/>
        </w:rPr>
      </w:pPr>
    </w:p>
    <w:p w14:paraId="220C56DD" w14:textId="77777777" w:rsidR="00143573" w:rsidRPr="00E37D6D" w:rsidRDefault="00143573" w:rsidP="00143573">
      <w:pPr>
        <w:shd w:val="clear" w:color="auto" w:fill="CCCCCC"/>
        <w:autoSpaceDE w:val="0"/>
        <w:ind w:leftChars="200" w:left="480" w:rightChars="57" w:right="137"/>
        <w:rPr>
          <w:rFonts w:ascii="Palatino Linotype" w:hAnsi="Palatino Linotype" w:cs="Univers-Light"/>
          <w:sz w:val="22"/>
          <w:szCs w:val="22"/>
        </w:rPr>
      </w:pPr>
      <w:r w:rsidRPr="00E37D6D">
        <w:rPr>
          <w:rFonts w:ascii="Palatino Linotype" w:hAnsi="Palatino Linotype" w:cs="Univers"/>
          <w:b/>
          <w:bCs/>
          <w:sz w:val="22"/>
          <w:szCs w:val="22"/>
        </w:rPr>
        <w:t>Drewno</w:t>
      </w:r>
    </w:p>
    <w:p w14:paraId="4E6D1A53" w14:textId="77777777" w:rsidR="00143573" w:rsidRPr="00E37D6D" w:rsidRDefault="00143573" w:rsidP="00143573">
      <w:pPr>
        <w:autoSpaceDE w:val="0"/>
        <w:ind w:leftChars="200" w:left="480" w:rightChars="419" w:right="1006"/>
        <w:rPr>
          <w:rFonts w:ascii="Palatino Linotype" w:hAnsi="Palatino Linotype" w:cs="Univers-Light"/>
          <w:sz w:val="22"/>
          <w:szCs w:val="22"/>
        </w:rPr>
      </w:pPr>
    </w:p>
    <w:p w14:paraId="4A97CB47"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
          <w:sz w:val="22"/>
          <w:szCs w:val="22"/>
        </w:rPr>
      </w:pPr>
      <w:r w:rsidRPr="00E37D6D">
        <w:rPr>
          <w:rFonts w:ascii="Palatino Linotype" w:hAnsi="Palatino Linotype" w:cs="Univers-Light"/>
          <w:sz w:val="22"/>
          <w:szCs w:val="22"/>
        </w:rPr>
        <w:t>Drewno zabytkowe (nie wystarczy stare albo sezonowane)</w:t>
      </w:r>
    </w:p>
    <w:p w14:paraId="3C5E3690" w14:textId="77777777" w:rsidR="00143573" w:rsidRPr="00E37D6D" w:rsidRDefault="00143573" w:rsidP="00143573">
      <w:pPr>
        <w:autoSpaceDE w:val="0"/>
        <w:ind w:leftChars="200" w:left="480" w:rightChars="419" w:right="1006"/>
        <w:rPr>
          <w:rFonts w:ascii="Palatino Linotype" w:hAnsi="Palatino Linotype" w:cs="Univers"/>
          <w:sz w:val="22"/>
          <w:szCs w:val="22"/>
        </w:rPr>
      </w:pPr>
    </w:p>
    <w:p w14:paraId="05600F01" w14:textId="77777777" w:rsidR="00143573" w:rsidRPr="00E37D6D" w:rsidRDefault="00143573" w:rsidP="00143573">
      <w:pPr>
        <w:autoSpaceDE w:val="0"/>
        <w:ind w:leftChars="200" w:left="480" w:rightChars="419" w:right="1006"/>
        <w:rPr>
          <w:rFonts w:ascii="Palatino Linotype" w:hAnsi="Palatino Linotype" w:cs="Univers"/>
          <w:sz w:val="22"/>
          <w:szCs w:val="22"/>
        </w:rPr>
      </w:pPr>
    </w:p>
    <w:p w14:paraId="512C40ED" w14:textId="77777777" w:rsidR="00143573" w:rsidRPr="00E37D6D" w:rsidRDefault="00143573" w:rsidP="00143573">
      <w:pPr>
        <w:shd w:val="clear" w:color="auto" w:fill="CCCCCC"/>
        <w:overflowPunct w:val="0"/>
        <w:ind w:leftChars="200" w:left="480" w:rightChars="57" w:right="137"/>
        <w:rPr>
          <w:rFonts w:ascii="Palatino Linotype" w:hAnsi="Palatino Linotype"/>
          <w:sz w:val="22"/>
          <w:szCs w:val="22"/>
          <w:lang w:val="en-US"/>
        </w:rPr>
      </w:pPr>
      <w:r w:rsidRPr="00E37D6D">
        <w:rPr>
          <w:rFonts w:ascii="Palatino Linotype" w:hAnsi="Palatino Linotype"/>
          <w:b/>
          <w:bCs/>
          <w:sz w:val="22"/>
          <w:szCs w:val="22"/>
        </w:rPr>
        <w:t>Papiery i tektury</w:t>
      </w:r>
    </w:p>
    <w:p w14:paraId="29C39A58" w14:textId="77777777" w:rsidR="00143573" w:rsidRPr="00E37D6D" w:rsidRDefault="00143573" w:rsidP="00143573">
      <w:pPr>
        <w:numPr>
          <w:ilvl w:val="0"/>
          <w:numId w:val="6"/>
        </w:numPr>
        <w:overflowPunct w:val="0"/>
        <w:ind w:leftChars="200" w:left="480" w:rightChars="419" w:right="1006" w:firstLine="0"/>
        <w:jc w:val="both"/>
        <w:rPr>
          <w:rFonts w:ascii="Palatino Linotype" w:hAnsi="Palatino Linotype"/>
          <w:color w:val="000000"/>
          <w:sz w:val="22"/>
          <w:szCs w:val="22"/>
        </w:rPr>
      </w:pPr>
      <w:r w:rsidRPr="00E37D6D">
        <w:rPr>
          <w:rFonts w:ascii="Palatino Linotype" w:hAnsi="Palatino Linotype"/>
          <w:sz w:val="22"/>
          <w:szCs w:val="22"/>
        </w:rPr>
        <w:t>Bezkwasowa bibuła</w:t>
      </w:r>
    </w:p>
    <w:p w14:paraId="5004D811" w14:textId="77777777" w:rsidR="00143573" w:rsidRPr="00E37D6D" w:rsidRDefault="00143573" w:rsidP="00143573">
      <w:pPr>
        <w:numPr>
          <w:ilvl w:val="0"/>
          <w:numId w:val="6"/>
        </w:numPr>
        <w:overflowPunct w:val="0"/>
        <w:ind w:leftChars="200" w:left="480" w:rightChars="419" w:right="1006" w:firstLine="0"/>
        <w:jc w:val="both"/>
        <w:rPr>
          <w:rFonts w:ascii="Palatino Linotype" w:hAnsi="Palatino Linotype"/>
          <w:sz w:val="22"/>
          <w:szCs w:val="22"/>
        </w:rPr>
      </w:pPr>
      <w:r w:rsidRPr="00E37D6D">
        <w:rPr>
          <w:rFonts w:ascii="Palatino Linotype" w:hAnsi="Palatino Linotype"/>
          <w:color w:val="000000"/>
          <w:sz w:val="22"/>
          <w:szCs w:val="22"/>
        </w:rPr>
        <w:t>Papier o jakości archiwalnej (np</w:t>
      </w:r>
      <w:r w:rsidRPr="00E37D6D">
        <w:rPr>
          <w:rFonts w:ascii="Palatino Linotype" w:hAnsi="Palatino Linotype"/>
          <w:sz w:val="22"/>
          <w:szCs w:val="22"/>
        </w:rPr>
        <w:t xml:space="preserve">. papier </w:t>
      </w:r>
      <w:proofErr w:type="spellStart"/>
      <w:r w:rsidRPr="00E37D6D">
        <w:rPr>
          <w:rFonts w:ascii="Palatino Linotype" w:hAnsi="Palatino Linotype"/>
          <w:sz w:val="22"/>
          <w:szCs w:val="22"/>
        </w:rPr>
        <w:t>Permalife</w:t>
      </w:r>
      <w:proofErr w:type="spellEnd"/>
      <w:r w:rsidRPr="00E37D6D">
        <w:rPr>
          <w:rFonts w:ascii="Palatino Linotype" w:hAnsi="Palatino Linotype"/>
          <w:sz w:val="22"/>
          <w:szCs w:val="22"/>
        </w:rPr>
        <w:t>)</w:t>
      </w:r>
    </w:p>
    <w:p w14:paraId="64E1E38F" w14:textId="77777777" w:rsidR="00143573" w:rsidRPr="00E37D6D" w:rsidRDefault="00143573" w:rsidP="00143573">
      <w:pPr>
        <w:numPr>
          <w:ilvl w:val="0"/>
          <w:numId w:val="6"/>
        </w:numPr>
        <w:overflowPunct w:val="0"/>
        <w:ind w:leftChars="200" w:left="480" w:rightChars="419" w:right="1006" w:firstLine="0"/>
        <w:jc w:val="both"/>
        <w:rPr>
          <w:rFonts w:ascii="Palatino Linotype" w:hAnsi="Palatino Linotype"/>
          <w:sz w:val="22"/>
          <w:szCs w:val="22"/>
          <w:lang w:val="en-US"/>
        </w:rPr>
      </w:pPr>
      <w:r w:rsidRPr="00E37D6D">
        <w:rPr>
          <w:rFonts w:ascii="Palatino Linotype" w:hAnsi="Palatino Linotype"/>
          <w:sz w:val="22"/>
          <w:szCs w:val="22"/>
        </w:rPr>
        <w:t xml:space="preserve">Bezkwasowa tektura do passe-partout </w:t>
      </w:r>
    </w:p>
    <w:p w14:paraId="48E3C78E" w14:textId="77777777" w:rsidR="00143573" w:rsidRPr="00E37D6D" w:rsidRDefault="00143573" w:rsidP="00143573">
      <w:pPr>
        <w:numPr>
          <w:ilvl w:val="0"/>
          <w:numId w:val="6"/>
        </w:numPr>
        <w:overflowPunct w:val="0"/>
        <w:ind w:leftChars="200" w:left="480" w:rightChars="419" w:right="1006" w:firstLine="0"/>
        <w:jc w:val="both"/>
        <w:rPr>
          <w:rFonts w:ascii="Palatino Linotype" w:hAnsi="Palatino Linotype"/>
          <w:sz w:val="22"/>
          <w:szCs w:val="22"/>
        </w:rPr>
      </w:pPr>
      <w:r w:rsidRPr="00E37D6D">
        <w:rPr>
          <w:rFonts w:ascii="Palatino Linotype" w:hAnsi="Palatino Linotype"/>
          <w:sz w:val="22"/>
          <w:szCs w:val="22"/>
        </w:rPr>
        <w:t>Bezkwasowa tektura falista</w:t>
      </w:r>
    </w:p>
    <w:p w14:paraId="656B6DEC" w14:textId="77777777" w:rsidR="00143573" w:rsidRPr="00E37D6D" w:rsidRDefault="00143573" w:rsidP="00143573">
      <w:pPr>
        <w:numPr>
          <w:ilvl w:val="0"/>
          <w:numId w:val="6"/>
        </w:numPr>
        <w:overflowPunct w:val="0"/>
        <w:ind w:leftChars="200" w:left="480" w:rightChars="419" w:right="1006" w:firstLine="0"/>
        <w:jc w:val="both"/>
        <w:rPr>
          <w:rFonts w:ascii="Palatino Linotype" w:hAnsi="Palatino Linotype"/>
          <w:sz w:val="22"/>
          <w:szCs w:val="22"/>
        </w:rPr>
      </w:pPr>
      <w:r w:rsidRPr="00E37D6D">
        <w:rPr>
          <w:rFonts w:ascii="Palatino Linotype" w:hAnsi="Palatino Linotype"/>
          <w:sz w:val="22"/>
          <w:szCs w:val="22"/>
        </w:rPr>
        <w:t>Bezkwasowa</w:t>
      </w:r>
      <w:r w:rsidRPr="00E37D6D">
        <w:rPr>
          <w:rFonts w:ascii="Palatino Linotype" w:hAnsi="Palatino Linotype"/>
          <w:color w:val="FF0000"/>
          <w:sz w:val="22"/>
          <w:szCs w:val="22"/>
        </w:rPr>
        <w:t xml:space="preserve"> </w:t>
      </w:r>
      <w:r w:rsidRPr="00E37D6D">
        <w:rPr>
          <w:rFonts w:ascii="Palatino Linotype" w:hAnsi="Palatino Linotype"/>
          <w:color w:val="000000"/>
          <w:sz w:val="22"/>
          <w:szCs w:val="22"/>
        </w:rPr>
        <w:t xml:space="preserve">tektura aktowa (np. </w:t>
      </w:r>
      <w:proofErr w:type="spellStart"/>
      <w:r w:rsidRPr="00E37D6D">
        <w:rPr>
          <w:rFonts w:ascii="Palatino Linotype" w:hAnsi="Palatino Linotype"/>
          <w:color w:val="000000"/>
          <w:sz w:val="22"/>
          <w:szCs w:val="22"/>
        </w:rPr>
        <w:t>Perma</w:t>
      </w:r>
      <w:proofErr w:type="spellEnd"/>
      <w:r w:rsidRPr="00E37D6D">
        <w:rPr>
          <w:rFonts w:ascii="Palatino Linotype" w:hAnsi="Palatino Linotype"/>
          <w:color w:val="000000"/>
          <w:sz w:val="22"/>
          <w:szCs w:val="22"/>
        </w:rPr>
        <w:t>/Dur)</w:t>
      </w:r>
    </w:p>
    <w:p w14:paraId="6564E0AE" w14:textId="77777777" w:rsidR="00143573" w:rsidRPr="00E37D6D" w:rsidRDefault="00143573" w:rsidP="00143573">
      <w:pPr>
        <w:numPr>
          <w:ilvl w:val="0"/>
          <w:numId w:val="6"/>
        </w:numPr>
        <w:overflowPunct w:val="0"/>
        <w:ind w:leftChars="200" w:left="480" w:rightChars="419" w:right="1006" w:firstLine="0"/>
        <w:jc w:val="both"/>
        <w:rPr>
          <w:rFonts w:ascii="Palatino Linotype" w:hAnsi="Palatino Linotype" w:cs="Univers"/>
          <w:b/>
          <w:sz w:val="22"/>
          <w:szCs w:val="22"/>
        </w:rPr>
      </w:pPr>
      <w:r w:rsidRPr="00E37D6D">
        <w:rPr>
          <w:rFonts w:ascii="Palatino Linotype" w:hAnsi="Palatino Linotype"/>
          <w:sz w:val="22"/>
          <w:szCs w:val="22"/>
        </w:rPr>
        <w:t>Bezkwasowa płyta papierowa o strukturze plastra miodu</w:t>
      </w:r>
    </w:p>
    <w:p w14:paraId="6A0C6D44" w14:textId="77777777" w:rsidR="00143573" w:rsidRPr="00E37D6D" w:rsidRDefault="00143573" w:rsidP="00143573">
      <w:pPr>
        <w:autoSpaceDE w:val="0"/>
        <w:ind w:rightChars="419" w:right="1006"/>
        <w:rPr>
          <w:rFonts w:ascii="Palatino Linotype" w:hAnsi="Palatino Linotype" w:cs="Univers"/>
          <w:b/>
          <w:sz w:val="22"/>
          <w:szCs w:val="22"/>
        </w:rPr>
      </w:pPr>
    </w:p>
    <w:p w14:paraId="79C8C5C8" w14:textId="77777777" w:rsidR="00143573" w:rsidRPr="00DD06CE" w:rsidRDefault="00143573" w:rsidP="00143573">
      <w:pPr>
        <w:overflowPunct w:val="0"/>
        <w:autoSpaceDE w:val="0"/>
        <w:ind w:leftChars="200" w:left="480" w:rightChars="419" w:right="1006"/>
        <w:jc w:val="center"/>
        <w:rPr>
          <w:rFonts w:ascii="Palatino Linotype" w:hAnsi="Palatino Linotype" w:cs="Univers"/>
          <w:b/>
          <w:sz w:val="22"/>
          <w:szCs w:val="22"/>
          <w:highlight w:val="lightGray"/>
        </w:rPr>
      </w:pPr>
      <w:r w:rsidRPr="00E37D6D">
        <w:rPr>
          <w:rFonts w:ascii="Palatino Linotype" w:hAnsi="Palatino Linotype"/>
          <w:b/>
          <w:sz w:val="22"/>
          <w:szCs w:val="22"/>
          <w:highlight w:val="lightGray"/>
        </w:rPr>
        <w:t>WYKAZ MATERIAŁÓW I SUBSTANCJI UZNANYCH ZA SZKODLIWE DLA OBIEKTÓW MUZEALNYCH. NIE NALEŻY STOSOWAĆ DO BUDOWY GABLOT.</w:t>
      </w:r>
    </w:p>
    <w:p w14:paraId="26588211" w14:textId="77777777" w:rsidR="00143573" w:rsidRPr="00E37D6D" w:rsidRDefault="00143573" w:rsidP="00143573">
      <w:pPr>
        <w:overflowPunct w:val="0"/>
        <w:autoSpaceDE w:val="0"/>
        <w:ind w:rightChars="419" w:right="1006"/>
        <w:rPr>
          <w:rFonts w:ascii="Palatino Linotype" w:hAnsi="Palatino Linotype" w:cs="Univers"/>
          <w:b/>
          <w:sz w:val="22"/>
          <w:szCs w:val="22"/>
        </w:rPr>
      </w:pPr>
    </w:p>
    <w:p w14:paraId="2C829C1F" w14:textId="77777777" w:rsidR="00143573" w:rsidRPr="00E37D6D" w:rsidRDefault="00143573" w:rsidP="00143573">
      <w:pPr>
        <w:shd w:val="clear" w:color="auto" w:fill="CCCCCC"/>
        <w:autoSpaceDE w:val="0"/>
        <w:ind w:leftChars="200" w:left="480" w:rightChars="57" w:right="137"/>
        <w:rPr>
          <w:rFonts w:ascii="Palatino Linotype" w:hAnsi="Palatino Linotype"/>
          <w:sz w:val="22"/>
          <w:szCs w:val="22"/>
        </w:rPr>
      </w:pPr>
      <w:r w:rsidRPr="00E37D6D">
        <w:rPr>
          <w:rFonts w:ascii="Palatino Linotype" w:hAnsi="Palatino Linotype" w:cs="Univers"/>
          <w:b/>
          <w:bCs/>
          <w:sz w:val="22"/>
          <w:szCs w:val="22"/>
        </w:rPr>
        <w:t xml:space="preserve">Kleje i taśmy </w:t>
      </w:r>
      <w:proofErr w:type="spellStart"/>
      <w:r w:rsidRPr="00E37D6D">
        <w:rPr>
          <w:rFonts w:ascii="Palatino Linotype" w:hAnsi="Palatino Linotype" w:cs="Univers"/>
          <w:b/>
          <w:bCs/>
          <w:sz w:val="22"/>
          <w:szCs w:val="22"/>
        </w:rPr>
        <w:t>klejace</w:t>
      </w:r>
      <w:proofErr w:type="spellEnd"/>
    </w:p>
    <w:p w14:paraId="29AC11DA" w14:textId="77777777" w:rsidR="00143573" w:rsidRPr="00E37D6D" w:rsidRDefault="00143573" w:rsidP="00143573">
      <w:pPr>
        <w:numPr>
          <w:ilvl w:val="0"/>
          <w:numId w:val="6"/>
        </w:numPr>
        <w:overflowPunct w:val="0"/>
        <w:ind w:leftChars="200" w:left="480" w:rightChars="419" w:right="1006" w:firstLine="0"/>
        <w:rPr>
          <w:rFonts w:ascii="Palatino Linotype" w:hAnsi="Palatino Linotype"/>
          <w:sz w:val="22"/>
          <w:szCs w:val="22"/>
        </w:rPr>
      </w:pPr>
      <w:r w:rsidRPr="00E37D6D">
        <w:rPr>
          <w:rFonts w:ascii="Palatino Linotype" w:hAnsi="Palatino Linotype"/>
          <w:sz w:val="22"/>
          <w:szCs w:val="22"/>
        </w:rPr>
        <w:t>Większość epoksydów</w:t>
      </w:r>
    </w:p>
    <w:p w14:paraId="4935A1B3" w14:textId="77777777" w:rsidR="00143573" w:rsidRPr="00E37D6D" w:rsidRDefault="00143573" w:rsidP="00143573">
      <w:pPr>
        <w:numPr>
          <w:ilvl w:val="0"/>
          <w:numId w:val="6"/>
        </w:numPr>
        <w:overflowPunct w:val="0"/>
        <w:ind w:leftChars="200" w:left="480" w:rightChars="419" w:right="1006" w:firstLine="0"/>
        <w:rPr>
          <w:rFonts w:ascii="Palatino Linotype" w:hAnsi="Palatino Linotype"/>
          <w:sz w:val="22"/>
          <w:szCs w:val="22"/>
        </w:rPr>
      </w:pPr>
      <w:r w:rsidRPr="00E37D6D">
        <w:rPr>
          <w:rFonts w:ascii="Palatino Linotype" w:hAnsi="Palatino Linotype"/>
          <w:sz w:val="22"/>
          <w:szCs w:val="22"/>
        </w:rPr>
        <w:t>Polisiarczki</w:t>
      </w:r>
    </w:p>
    <w:p w14:paraId="29893123" w14:textId="77777777" w:rsidR="00143573" w:rsidRPr="00E37D6D" w:rsidRDefault="00143573" w:rsidP="00143573">
      <w:pPr>
        <w:numPr>
          <w:ilvl w:val="0"/>
          <w:numId w:val="6"/>
        </w:numPr>
        <w:overflowPunct w:val="0"/>
        <w:ind w:leftChars="200" w:left="480" w:rightChars="419" w:right="1006" w:firstLine="0"/>
        <w:rPr>
          <w:rFonts w:ascii="Palatino Linotype" w:hAnsi="Palatino Linotype"/>
          <w:sz w:val="22"/>
          <w:szCs w:val="22"/>
        </w:rPr>
      </w:pPr>
      <w:r w:rsidRPr="00E37D6D">
        <w:rPr>
          <w:rFonts w:ascii="Palatino Linotype" w:hAnsi="Palatino Linotype"/>
          <w:sz w:val="22"/>
          <w:szCs w:val="22"/>
        </w:rPr>
        <w:t>Większość polioctanów winylu (PVA) w postaci stałej i emulsyjnej</w:t>
      </w:r>
    </w:p>
    <w:p w14:paraId="0F2ECEC7" w14:textId="77777777" w:rsidR="00143573" w:rsidRPr="00E37D6D" w:rsidRDefault="00143573" w:rsidP="00143573">
      <w:pPr>
        <w:numPr>
          <w:ilvl w:val="0"/>
          <w:numId w:val="6"/>
        </w:numPr>
        <w:overflowPunct w:val="0"/>
        <w:ind w:leftChars="200" w:left="480" w:rightChars="419" w:right="1006" w:firstLine="0"/>
        <w:rPr>
          <w:rFonts w:ascii="Palatino Linotype" w:hAnsi="Palatino Linotype"/>
          <w:sz w:val="22"/>
          <w:szCs w:val="22"/>
          <w:lang w:val="en-US"/>
        </w:rPr>
      </w:pPr>
      <w:r w:rsidRPr="00E37D6D">
        <w:rPr>
          <w:rFonts w:ascii="Palatino Linotype" w:hAnsi="Palatino Linotype"/>
          <w:sz w:val="22"/>
          <w:szCs w:val="22"/>
        </w:rPr>
        <w:t>Nitroceluloza</w:t>
      </w:r>
    </w:p>
    <w:p w14:paraId="11BF7193" w14:textId="77777777" w:rsidR="00143573" w:rsidRPr="00E37D6D" w:rsidRDefault="00143573" w:rsidP="00143573">
      <w:pPr>
        <w:numPr>
          <w:ilvl w:val="0"/>
          <w:numId w:val="6"/>
        </w:numPr>
        <w:overflowPunct w:val="0"/>
        <w:autoSpaceDE w:val="0"/>
        <w:ind w:leftChars="200" w:left="480" w:rightChars="419" w:right="1006" w:firstLine="0"/>
        <w:rPr>
          <w:rFonts w:ascii="Palatino Linotype" w:hAnsi="Palatino Linotype" w:cs="Univers"/>
          <w:sz w:val="22"/>
          <w:szCs w:val="22"/>
        </w:rPr>
      </w:pPr>
      <w:r w:rsidRPr="00E37D6D">
        <w:rPr>
          <w:rFonts w:ascii="Palatino Linotype" w:hAnsi="Palatino Linotype"/>
          <w:sz w:val="22"/>
          <w:szCs w:val="22"/>
        </w:rPr>
        <w:t>Cementy naturalne i syntetyczne (większość klejów kontaktowych)</w:t>
      </w:r>
    </w:p>
    <w:p w14:paraId="7874E09A" w14:textId="77777777" w:rsidR="00143573" w:rsidRPr="00E37D6D" w:rsidRDefault="00143573" w:rsidP="00143573">
      <w:pPr>
        <w:overflowPunct w:val="0"/>
        <w:autoSpaceDE w:val="0"/>
        <w:ind w:rightChars="419" w:right="1006"/>
        <w:rPr>
          <w:rFonts w:ascii="Palatino Linotype" w:hAnsi="Palatino Linotype" w:cs="Univers"/>
          <w:sz w:val="22"/>
          <w:szCs w:val="22"/>
        </w:rPr>
      </w:pPr>
    </w:p>
    <w:p w14:paraId="36D969BC" w14:textId="77777777" w:rsidR="00143573" w:rsidRPr="00E37D6D" w:rsidRDefault="00143573" w:rsidP="00143573">
      <w:pPr>
        <w:shd w:val="clear" w:color="auto" w:fill="CCCCCC"/>
        <w:autoSpaceDE w:val="0"/>
        <w:ind w:leftChars="200" w:left="480" w:rightChars="57" w:right="137"/>
        <w:rPr>
          <w:rFonts w:ascii="Palatino Linotype" w:hAnsi="Palatino Linotype" w:cs="Univers-Light"/>
          <w:sz w:val="22"/>
          <w:szCs w:val="22"/>
          <w:lang w:val="en-US"/>
        </w:rPr>
      </w:pPr>
      <w:r w:rsidRPr="00E37D6D">
        <w:rPr>
          <w:rFonts w:ascii="Palatino Linotype" w:hAnsi="Palatino Linotype" w:cs="Univers"/>
          <w:b/>
          <w:bCs/>
          <w:sz w:val="22"/>
          <w:szCs w:val="22"/>
        </w:rPr>
        <w:t>Różne</w:t>
      </w:r>
    </w:p>
    <w:p w14:paraId="4DBA1974" w14:textId="77777777" w:rsidR="00143573" w:rsidRPr="00E37D6D" w:rsidRDefault="00143573" w:rsidP="00143573">
      <w:pPr>
        <w:numPr>
          <w:ilvl w:val="0"/>
          <w:numId w:val="6"/>
        </w:numPr>
        <w:overflowPunct w:val="0"/>
        <w:ind w:leftChars="200" w:left="480" w:rightChars="419" w:right="1006" w:firstLine="0"/>
        <w:rPr>
          <w:rFonts w:ascii="Palatino Linotype" w:hAnsi="Palatino Linotype"/>
          <w:sz w:val="22"/>
          <w:szCs w:val="22"/>
        </w:rPr>
      </w:pPr>
      <w:r w:rsidRPr="00E37D6D">
        <w:rPr>
          <w:rFonts w:ascii="Palatino Linotype" w:hAnsi="Palatino Linotype"/>
          <w:sz w:val="22"/>
          <w:szCs w:val="22"/>
        </w:rPr>
        <w:t>Nitroceluloza</w:t>
      </w:r>
    </w:p>
    <w:p w14:paraId="776F4DE8" w14:textId="77777777" w:rsidR="00143573" w:rsidRPr="00E37D6D" w:rsidRDefault="00143573" w:rsidP="00143573">
      <w:pPr>
        <w:numPr>
          <w:ilvl w:val="0"/>
          <w:numId w:val="6"/>
        </w:numPr>
        <w:overflowPunct w:val="0"/>
        <w:ind w:leftChars="200" w:left="480" w:rightChars="419" w:right="1006" w:firstLine="0"/>
        <w:rPr>
          <w:rFonts w:ascii="Palatino Linotype" w:hAnsi="Palatino Linotype"/>
          <w:sz w:val="22"/>
          <w:szCs w:val="22"/>
        </w:rPr>
      </w:pPr>
      <w:r w:rsidRPr="00E37D6D">
        <w:rPr>
          <w:rFonts w:ascii="Palatino Linotype" w:hAnsi="Palatino Linotype"/>
          <w:sz w:val="22"/>
          <w:szCs w:val="22"/>
        </w:rPr>
        <w:t>Piasek, ziemia i kamyki (kontakt z solą)</w:t>
      </w:r>
    </w:p>
    <w:p w14:paraId="040CA429" w14:textId="77777777" w:rsidR="00143573" w:rsidRPr="00E37D6D" w:rsidRDefault="00143573" w:rsidP="00143573">
      <w:pPr>
        <w:numPr>
          <w:ilvl w:val="0"/>
          <w:numId w:val="6"/>
        </w:numPr>
        <w:overflowPunct w:val="0"/>
        <w:autoSpaceDE w:val="0"/>
        <w:ind w:leftChars="200" w:left="480" w:rightChars="419" w:right="1006" w:firstLine="0"/>
        <w:rPr>
          <w:rFonts w:ascii="Palatino Linotype" w:hAnsi="Palatino Linotype" w:cs="Univers"/>
          <w:sz w:val="22"/>
          <w:szCs w:val="22"/>
          <w:lang w:val="en-US"/>
        </w:rPr>
      </w:pPr>
      <w:r w:rsidRPr="00E37D6D">
        <w:rPr>
          <w:rFonts w:ascii="Palatino Linotype" w:hAnsi="Palatino Linotype"/>
          <w:sz w:val="22"/>
          <w:szCs w:val="22"/>
        </w:rPr>
        <w:t>Kwaśny silikon, klejący i uszczelniający</w:t>
      </w:r>
    </w:p>
    <w:p w14:paraId="74027B81" w14:textId="77777777" w:rsidR="00143573" w:rsidRPr="00E37D6D" w:rsidRDefault="00143573" w:rsidP="00143573">
      <w:pPr>
        <w:overflowPunct w:val="0"/>
        <w:autoSpaceDE w:val="0"/>
        <w:ind w:rightChars="419" w:right="1006"/>
        <w:rPr>
          <w:rFonts w:ascii="Palatino Linotype" w:hAnsi="Palatino Linotype" w:cs="Univers"/>
          <w:sz w:val="22"/>
          <w:szCs w:val="22"/>
        </w:rPr>
      </w:pPr>
    </w:p>
    <w:p w14:paraId="1E48F010" w14:textId="77777777" w:rsidR="00143573" w:rsidRPr="00E37D6D" w:rsidRDefault="00143573" w:rsidP="00143573">
      <w:pPr>
        <w:shd w:val="clear" w:color="auto" w:fill="CCCCCC"/>
        <w:autoSpaceDE w:val="0"/>
        <w:ind w:leftChars="200" w:left="480" w:rightChars="57" w:right="137"/>
        <w:rPr>
          <w:rFonts w:ascii="Palatino Linotype" w:hAnsi="Palatino Linotype" w:cs="Univers-Light"/>
          <w:sz w:val="22"/>
          <w:szCs w:val="22"/>
        </w:rPr>
      </w:pPr>
      <w:r w:rsidRPr="00E37D6D">
        <w:rPr>
          <w:rFonts w:ascii="Palatino Linotype" w:hAnsi="Palatino Linotype" w:cs="Univers"/>
          <w:b/>
          <w:bCs/>
          <w:sz w:val="22"/>
          <w:szCs w:val="22"/>
        </w:rPr>
        <w:t>Farby, lakiery i bejce</w:t>
      </w:r>
    </w:p>
    <w:p w14:paraId="6F2E5460" w14:textId="77777777" w:rsidR="00143573" w:rsidRPr="00E37D6D" w:rsidRDefault="00143573" w:rsidP="00143573">
      <w:pPr>
        <w:autoSpaceDE w:val="0"/>
        <w:ind w:leftChars="200" w:left="480" w:rightChars="419" w:right="1006"/>
        <w:rPr>
          <w:rFonts w:ascii="Palatino Linotype" w:hAnsi="Palatino Linotype" w:cs="Univers-Light"/>
          <w:sz w:val="22"/>
          <w:szCs w:val="22"/>
        </w:rPr>
      </w:pPr>
      <w:r w:rsidRPr="00E37D6D">
        <w:rPr>
          <w:rFonts w:ascii="Palatino Linotype" w:hAnsi="Palatino Linotype" w:cs="Univers-Light"/>
          <w:b/>
          <w:bCs/>
          <w:sz w:val="22"/>
          <w:szCs w:val="22"/>
        </w:rPr>
        <w:t>Wysoka emisja lotnych związków organicznych :</w:t>
      </w:r>
    </w:p>
    <w:p w14:paraId="5F67DA6A" w14:textId="77777777" w:rsidR="00143573" w:rsidRPr="00E37D6D" w:rsidRDefault="00143573" w:rsidP="00143573">
      <w:pPr>
        <w:numPr>
          <w:ilvl w:val="0"/>
          <w:numId w:val="6"/>
        </w:numPr>
        <w:autoSpaceDE w:val="0"/>
        <w:ind w:leftChars="200" w:left="480" w:rightChars="419" w:right="1006" w:firstLine="0"/>
        <w:rPr>
          <w:rFonts w:ascii="Palatino Linotype" w:hAnsi="Palatino Linotype" w:cs="Univers-Light"/>
          <w:sz w:val="22"/>
          <w:szCs w:val="22"/>
          <w:lang w:val="en-US"/>
        </w:rPr>
      </w:pPr>
      <w:r w:rsidRPr="00E37D6D">
        <w:rPr>
          <w:rFonts w:ascii="Palatino Linotype" w:hAnsi="Palatino Linotype" w:cs="Univers-Light"/>
          <w:sz w:val="22"/>
          <w:szCs w:val="22"/>
        </w:rPr>
        <w:t>Farby na bazie oleju</w:t>
      </w:r>
    </w:p>
    <w:p w14:paraId="2E32F1F2" w14:textId="77777777" w:rsidR="00143573" w:rsidRPr="00E37D6D" w:rsidRDefault="00143573" w:rsidP="00143573">
      <w:pPr>
        <w:numPr>
          <w:ilvl w:val="0"/>
          <w:numId w:val="6"/>
        </w:numPr>
        <w:autoSpaceDE w:val="0"/>
        <w:ind w:leftChars="200" w:left="480" w:rightChars="419" w:right="1006" w:firstLine="0"/>
        <w:rPr>
          <w:rFonts w:ascii="Palatino Linotype" w:hAnsi="Palatino Linotype" w:cs="Univers-Light"/>
          <w:sz w:val="22"/>
          <w:szCs w:val="22"/>
        </w:rPr>
      </w:pPr>
      <w:r w:rsidRPr="00E37D6D">
        <w:rPr>
          <w:rFonts w:ascii="Palatino Linotype" w:hAnsi="Palatino Linotype" w:cs="Univers-Light"/>
          <w:sz w:val="22"/>
          <w:szCs w:val="22"/>
        </w:rPr>
        <w:t xml:space="preserve">Farby </w:t>
      </w:r>
      <w:proofErr w:type="spellStart"/>
      <w:r w:rsidRPr="00E37D6D">
        <w:rPr>
          <w:rFonts w:ascii="Palatino Linotype" w:hAnsi="Palatino Linotype" w:cs="Univers-Light"/>
          <w:sz w:val="22"/>
          <w:szCs w:val="22"/>
        </w:rPr>
        <w:t>alkidowe</w:t>
      </w:r>
      <w:proofErr w:type="spellEnd"/>
    </w:p>
    <w:p w14:paraId="737897CB" w14:textId="77777777" w:rsidR="00143573" w:rsidRPr="00E37D6D" w:rsidRDefault="00143573" w:rsidP="00143573">
      <w:pPr>
        <w:numPr>
          <w:ilvl w:val="0"/>
          <w:numId w:val="6"/>
        </w:numPr>
        <w:autoSpaceDE w:val="0"/>
        <w:ind w:leftChars="200" w:left="480" w:rightChars="419" w:right="1006" w:firstLine="0"/>
        <w:rPr>
          <w:rFonts w:ascii="Palatino Linotype" w:hAnsi="Palatino Linotype" w:cs="Univers-Light"/>
          <w:sz w:val="22"/>
          <w:szCs w:val="22"/>
        </w:rPr>
      </w:pPr>
      <w:r w:rsidRPr="00E37D6D">
        <w:rPr>
          <w:rFonts w:ascii="Palatino Linotype" w:hAnsi="Palatino Linotype" w:cs="Univers-Light"/>
          <w:sz w:val="22"/>
          <w:szCs w:val="22"/>
        </w:rPr>
        <w:t>Lakiery poliuretanowe modyfikowane olejami</w:t>
      </w:r>
    </w:p>
    <w:p w14:paraId="74644080" w14:textId="77777777" w:rsidR="00143573" w:rsidRPr="00E37D6D" w:rsidRDefault="00143573" w:rsidP="00143573">
      <w:pPr>
        <w:numPr>
          <w:ilvl w:val="0"/>
          <w:numId w:val="6"/>
        </w:numPr>
        <w:autoSpaceDE w:val="0"/>
        <w:ind w:leftChars="200" w:left="480" w:rightChars="419" w:right="1006" w:firstLine="0"/>
        <w:rPr>
          <w:rFonts w:ascii="Palatino Linotype" w:hAnsi="Palatino Linotype" w:cs="Univers-Light"/>
          <w:sz w:val="22"/>
          <w:szCs w:val="22"/>
        </w:rPr>
      </w:pPr>
      <w:r w:rsidRPr="00E37D6D">
        <w:rPr>
          <w:rFonts w:ascii="Palatino Linotype" w:hAnsi="Palatino Linotype" w:cs="Univers-Light"/>
          <w:sz w:val="22"/>
          <w:szCs w:val="22"/>
        </w:rPr>
        <w:t>Epoksydowe i uretanowe (jednokomponentowe)</w:t>
      </w:r>
    </w:p>
    <w:p w14:paraId="450B7525" w14:textId="77777777" w:rsidR="00143573" w:rsidRPr="00E37D6D" w:rsidRDefault="00143573" w:rsidP="00143573">
      <w:pPr>
        <w:numPr>
          <w:ilvl w:val="0"/>
          <w:numId w:val="6"/>
        </w:numPr>
        <w:autoSpaceDE w:val="0"/>
        <w:ind w:leftChars="200" w:left="480" w:rightChars="419" w:right="1006" w:firstLine="0"/>
        <w:rPr>
          <w:rFonts w:ascii="Palatino Linotype" w:hAnsi="Palatino Linotype" w:cs="Univers-Light"/>
          <w:sz w:val="22"/>
          <w:szCs w:val="22"/>
        </w:rPr>
      </w:pPr>
      <w:r w:rsidRPr="00E37D6D">
        <w:rPr>
          <w:rFonts w:ascii="Palatino Linotype" w:hAnsi="Palatino Linotype" w:cs="Univers-Light"/>
          <w:sz w:val="22"/>
          <w:szCs w:val="22"/>
        </w:rPr>
        <w:t>Farby chlorokauczukowe</w:t>
      </w:r>
    </w:p>
    <w:p w14:paraId="6399F603" w14:textId="77777777" w:rsidR="00143573" w:rsidRPr="00E37D6D" w:rsidRDefault="00143573" w:rsidP="00143573">
      <w:pPr>
        <w:numPr>
          <w:ilvl w:val="0"/>
          <w:numId w:val="6"/>
        </w:numPr>
        <w:autoSpaceDE w:val="0"/>
        <w:ind w:leftChars="200" w:left="480" w:rightChars="419" w:right="1006" w:firstLine="0"/>
        <w:rPr>
          <w:rFonts w:ascii="Palatino Linotype" w:hAnsi="Palatino Linotype" w:cs="Univers"/>
          <w:sz w:val="22"/>
          <w:szCs w:val="22"/>
        </w:rPr>
      </w:pPr>
      <w:r w:rsidRPr="00E37D6D">
        <w:rPr>
          <w:rFonts w:ascii="Palatino Linotype" w:hAnsi="Palatino Linotype" w:cs="Univers-Light"/>
          <w:sz w:val="22"/>
          <w:szCs w:val="22"/>
        </w:rPr>
        <w:t>Polichlorek winylu (PVC) (do metali i stopów)</w:t>
      </w:r>
    </w:p>
    <w:p w14:paraId="247FCEAC" w14:textId="77777777" w:rsidR="00143573" w:rsidRPr="00E37D6D" w:rsidRDefault="00143573" w:rsidP="00143573">
      <w:pPr>
        <w:autoSpaceDE w:val="0"/>
        <w:ind w:rightChars="419" w:right="1006"/>
        <w:rPr>
          <w:rFonts w:ascii="Palatino Linotype" w:hAnsi="Palatino Linotype" w:cs="Univers"/>
          <w:sz w:val="22"/>
          <w:szCs w:val="22"/>
        </w:rPr>
      </w:pPr>
    </w:p>
    <w:p w14:paraId="56286071" w14:textId="77777777" w:rsidR="00143573" w:rsidRPr="00E37D6D" w:rsidRDefault="00143573" w:rsidP="00143573">
      <w:pPr>
        <w:shd w:val="clear" w:color="auto" w:fill="CCCCCC"/>
        <w:autoSpaceDE w:val="0"/>
        <w:ind w:leftChars="200" w:left="480" w:rightChars="57" w:right="137"/>
        <w:rPr>
          <w:rFonts w:ascii="Palatino Linotype" w:hAnsi="Palatino Linotype" w:cs="Univers-Light"/>
          <w:sz w:val="22"/>
          <w:szCs w:val="22"/>
        </w:rPr>
      </w:pPr>
      <w:r w:rsidRPr="00E37D6D">
        <w:rPr>
          <w:rFonts w:ascii="Palatino Linotype" w:hAnsi="Palatino Linotype" w:cs="Univers"/>
          <w:b/>
          <w:bCs/>
          <w:sz w:val="22"/>
          <w:szCs w:val="22"/>
        </w:rPr>
        <w:t>Płyty z tworzywa sztucznego lub pianki</w:t>
      </w:r>
    </w:p>
    <w:p w14:paraId="6608C596" w14:textId="77777777" w:rsidR="00143573" w:rsidRPr="00E37D6D" w:rsidRDefault="00143573" w:rsidP="00143573">
      <w:pPr>
        <w:autoSpaceDE w:val="0"/>
        <w:ind w:leftChars="200" w:left="480" w:rightChars="419" w:right="1006"/>
        <w:rPr>
          <w:rFonts w:ascii="Palatino Linotype" w:hAnsi="Palatino Linotype" w:cs="Univers-Light"/>
          <w:sz w:val="22"/>
          <w:szCs w:val="22"/>
        </w:rPr>
      </w:pPr>
    </w:p>
    <w:p w14:paraId="7990F2F7" w14:textId="77777777" w:rsidR="00143573" w:rsidRPr="00E37D6D" w:rsidRDefault="00143573" w:rsidP="00143573">
      <w:pPr>
        <w:numPr>
          <w:ilvl w:val="0"/>
          <w:numId w:val="6"/>
        </w:numPr>
        <w:autoSpaceDE w:val="0"/>
        <w:ind w:leftChars="200" w:left="920" w:rightChars="419" w:right="1006" w:hangingChars="200" w:hanging="440"/>
        <w:rPr>
          <w:rFonts w:ascii="Palatino Linotype" w:hAnsi="Palatino Linotype" w:cs="Univers-Light"/>
          <w:sz w:val="22"/>
          <w:szCs w:val="22"/>
        </w:rPr>
      </w:pPr>
      <w:r w:rsidRPr="00E37D6D">
        <w:rPr>
          <w:rFonts w:ascii="Palatino Linotype" w:hAnsi="Palatino Linotype" w:cs="Univers-Light"/>
          <w:sz w:val="22"/>
          <w:szCs w:val="22"/>
        </w:rPr>
        <w:t>Laminowana pianka polistyrenowa obustronnie nasączona żywicą mocznikowo-formaldehydową (</w:t>
      </w:r>
      <w:proofErr w:type="spellStart"/>
      <w:r w:rsidRPr="00E37D6D">
        <w:rPr>
          <w:rFonts w:ascii="Palatino Linotype" w:hAnsi="Palatino Linotype" w:cs="Univers-Light"/>
          <w:sz w:val="22"/>
          <w:szCs w:val="22"/>
        </w:rPr>
        <w:t>Gatorfoam</w:t>
      </w:r>
      <w:proofErr w:type="spellEnd"/>
      <w:r w:rsidRPr="00E37D6D">
        <w:rPr>
          <w:rFonts w:ascii="Palatino Linotype" w:hAnsi="Palatino Linotype" w:cs="Univers-Light"/>
          <w:sz w:val="22"/>
          <w:szCs w:val="22"/>
        </w:rPr>
        <w:t>®)</w:t>
      </w:r>
    </w:p>
    <w:p w14:paraId="48C5E803" w14:textId="77777777" w:rsidR="00143573" w:rsidRPr="00E37D6D" w:rsidRDefault="00143573" w:rsidP="00143573">
      <w:pPr>
        <w:numPr>
          <w:ilvl w:val="0"/>
          <w:numId w:val="6"/>
        </w:numPr>
        <w:autoSpaceDE w:val="0"/>
        <w:ind w:leftChars="200" w:left="920" w:rightChars="419" w:right="1006" w:hangingChars="200" w:hanging="440"/>
        <w:rPr>
          <w:rFonts w:ascii="Palatino Linotype" w:hAnsi="Palatino Linotype" w:cs="Univers-Light"/>
          <w:sz w:val="22"/>
          <w:szCs w:val="22"/>
          <w:lang w:val="en-US"/>
        </w:rPr>
      </w:pPr>
      <w:r w:rsidRPr="00E37D6D">
        <w:rPr>
          <w:rFonts w:ascii="Palatino Linotype" w:hAnsi="Palatino Linotype" w:cs="Univers-Light"/>
          <w:sz w:val="22"/>
          <w:szCs w:val="22"/>
        </w:rPr>
        <w:t>Pianka poliuretanowa</w:t>
      </w:r>
    </w:p>
    <w:p w14:paraId="6B62A5B6" w14:textId="77777777" w:rsidR="00143573" w:rsidRPr="00E37D6D" w:rsidRDefault="00143573" w:rsidP="00143573">
      <w:pPr>
        <w:numPr>
          <w:ilvl w:val="0"/>
          <w:numId w:val="6"/>
        </w:numPr>
        <w:autoSpaceDE w:val="0"/>
        <w:ind w:leftChars="200" w:left="920" w:rightChars="419" w:right="1006" w:hangingChars="200" w:hanging="440"/>
        <w:rPr>
          <w:rFonts w:ascii="Palatino Linotype" w:hAnsi="Palatino Linotype" w:cs="Univers-Light"/>
          <w:sz w:val="22"/>
          <w:szCs w:val="22"/>
        </w:rPr>
      </w:pPr>
      <w:r w:rsidRPr="00E37D6D">
        <w:rPr>
          <w:rFonts w:ascii="Palatino Linotype" w:hAnsi="Palatino Linotype" w:cs="Univers-Light"/>
          <w:sz w:val="22"/>
          <w:szCs w:val="22"/>
        </w:rPr>
        <w:t xml:space="preserve">Pianka z polichlorku winylu (PVC) (np. </w:t>
      </w:r>
      <w:proofErr w:type="spellStart"/>
      <w:r w:rsidRPr="00E37D6D">
        <w:rPr>
          <w:rFonts w:ascii="Palatino Linotype" w:hAnsi="Palatino Linotype" w:cs="Univers-Light"/>
          <w:sz w:val="22"/>
          <w:szCs w:val="22"/>
        </w:rPr>
        <w:t>Sintra</w:t>
      </w:r>
      <w:proofErr w:type="spellEnd"/>
      <w:r w:rsidRPr="00E37D6D">
        <w:rPr>
          <w:rFonts w:ascii="Palatino Linotype" w:hAnsi="Palatino Linotype" w:cs="Univers-Light"/>
          <w:sz w:val="22"/>
          <w:szCs w:val="22"/>
        </w:rPr>
        <w:t>®)</w:t>
      </w:r>
    </w:p>
    <w:p w14:paraId="427C232A" w14:textId="77777777" w:rsidR="00143573" w:rsidRPr="00E37D6D" w:rsidRDefault="00143573" w:rsidP="00143573">
      <w:pPr>
        <w:numPr>
          <w:ilvl w:val="0"/>
          <w:numId w:val="6"/>
        </w:numPr>
        <w:autoSpaceDE w:val="0"/>
        <w:ind w:leftChars="200" w:left="920" w:rightChars="419" w:right="1006" w:hangingChars="200" w:hanging="440"/>
        <w:rPr>
          <w:rFonts w:ascii="Palatino Linotype" w:hAnsi="Palatino Linotype" w:cs="Univers-Light"/>
          <w:sz w:val="22"/>
          <w:szCs w:val="22"/>
        </w:rPr>
      </w:pPr>
      <w:r w:rsidRPr="00E37D6D">
        <w:rPr>
          <w:rFonts w:ascii="Palatino Linotype" w:hAnsi="Palatino Linotype" w:cs="Univers-Light"/>
          <w:sz w:val="22"/>
          <w:szCs w:val="22"/>
        </w:rPr>
        <w:t>Wyroby z tworzywa sztucznego</w:t>
      </w:r>
    </w:p>
    <w:p w14:paraId="2F5DD967" w14:textId="77777777" w:rsidR="00143573" w:rsidRPr="00E37D6D" w:rsidRDefault="00143573" w:rsidP="00143573">
      <w:pPr>
        <w:numPr>
          <w:ilvl w:val="0"/>
          <w:numId w:val="6"/>
        </w:numPr>
        <w:autoSpaceDE w:val="0"/>
        <w:ind w:leftChars="200" w:left="920" w:rightChars="419" w:right="1006" w:hangingChars="200" w:hanging="440"/>
        <w:rPr>
          <w:rFonts w:ascii="Palatino Linotype" w:hAnsi="Palatino Linotype" w:cs="Univers-Light"/>
          <w:sz w:val="22"/>
          <w:szCs w:val="22"/>
        </w:rPr>
      </w:pPr>
      <w:r w:rsidRPr="00E37D6D">
        <w:rPr>
          <w:rFonts w:ascii="Palatino Linotype" w:hAnsi="Palatino Linotype" w:cs="Univers-Light"/>
          <w:sz w:val="22"/>
          <w:szCs w:val="22"/>
        </w:rPr>
        <w:t>Produkty zawierające związki chloru</w:t>
      </w:r>
    </w:p>
    <w:p w14:paraId="3E6A0169" w14:textId="77777777" w:rsidR="00143573" w:rsidRPr="00E37D6D" w:rsidRDefault="00143573" w:rsidP="00143573">
      <w:pPr>
        <w:numPr>
          <w:ilvl w:val="0"/>
          <w:numId w:val="6"/>
        </w:numPr>
        <w:autoSpaceDE w:val="0"/>
        <w:ind w:leftChars="200" w:left="920" w:rightChars="419" w:right="1006" w:hangingChars="200" w:hanging="440"/>
        <w:rPr>
          <w:rFonts w:ascii="Palatino Linotype" w:hAnsi="Palatino Linotype" w:cs="Univers-Light"/>
          <w:sz w:val="22"/>
          <w:szCs w:val="22"/>
        </w:rPr>
      </w:pPr>
      <w:r w:rsidRPr="00E37D6D">
        <w:rPr>
          <w:rFonts w:ascii="Palatino Linotype" w:hAnsi="Palatino Linotype" w:cs="Univers-Light"/>
          <w:sz w:val="22"/>
          <w:szCs w:val="22"/>
        </w:rPr>
        <w:t>Chlorokauczuki</w:t>
      </w:r>
    </w:p>
    <w:p w14:paraId="03C4ED71" w14:textId="77777777" w:rsidR="00143573" w:rsidRPr="00E37D6D" w:rsidRDefault="00143573" w:rsidP="00143573">
      <w:pPr>
        <w:numPr>
          <w:ilvl w:val="0"/>
          <w:numId w:val="6"/>
        </w:numPr>
        <w:autoSpaceDE w:val="0"/>
        <w:ind w:leftChars="200" w:left="920" w:rightChars="419" w:right="1006" w:hangingChars="200" w:hanging="440"/>
        <w:jc w:val="both"/>
        <w:rPr>
          <w:rFonts w:ascii="Palatino Linotype" w:hAnsi="Palatino Linotype"/>
          <w:sz w:val="22"/>
          <w:szCs w:val="22"/>
        </w:rPr>
      </w:pPr>
      <w:r w:rsidRPr="00E37D6D">
        <w:rPr>
          <w:rFonts w:ascii="Palatino Linotype" w:hAnsi="Palatino Linotype" w:cs="Univers-Light"/>
          <w:sz w:val="22"/>
          <w:szCs w:val="22"/>
        </w:rPr>
        <w:t>Gumy zawierające siarkę jako środek wulkanizujący</w:t>
      </w:r>
    </w:p>
    <w:p w14:paraId="34D5C8CA" w14:textId="77777777" w:rsidR="00143573" w:rsidRPr="00E37D6D" w:rsidRDefault="00143573" w:rsidP="00143573">
      <w:pPr>
        <w:overflowPunct w:val="0"/>
        <w:autoSpaceDE w:val="0"/>
        <w:ind w:rightChars="419" w:right="1006"/>
        <w:rPr>
          <w:rFonts w:ascii="Palatino Linotype" w:hAnsi="Palatino Linotype"/>
          <w:b/>
          <w:color w:val="FF0000"/>
          <w:sz w:val="22"/>
          <w:szCs w:val="22"/>
        </w:rPr>
      </w:pPr>
    </w:p>
    <w:p w14:paraId="0884C4D4" w14:textId="77777777" w:rsidR="00143573" w:rsidRPr="00E37D6D" w:rsidRDefault="00143573" w:rsidP="00143573">
      <w:pPr>
        <w:shd w:val="clear" w:color="auto" w:fill="CCCCCC"/>
        <w:autoSpaceDE w:val="0"/>
        <w:ind w:leftChars="200" w:left="480" w:rightChars="57" w:right="137"/>
        <w:rPr>
          <w:rFonts w:ascii="Palatino Linotype" w:hAnsi="Palatino Linotype" w:cs="Univers-Light"/>
          <w:sz w:val="22"/>
          <w:szCs w:val="22"/>
          <w:lang w:val="en-US"/>
        </w:rPr>
      </w:pPr>
      <w:r w:rsidRPr="00E37D6D">
        <w:rPr>
          <w:rFonts w:ascii="Palatino Linotype" w:hAnsi="Palatino Linotype" w:cs="Univers"/>
          <w:b/>
          <w:bCs/>
          <w:sz w:val="22"/>
          <w:szCs w:val="22"/>
        </w:rPr>
        <w:t>Polimery</w:t>
      </w:r>
    </w:p>
    <w:p w14:paraId="687FAB84"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cs="Univers-Light"/>
          <w:sz w:val="22"/>
          <w:szCs w:val="22"/>
        </w:rPr>
        <w:t>Wulkanizowana guma (zawiera siarkę)</w:t>
      </w:r>
    </w:p>
    <w:p w14:paraId="04E3D121"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cs="Univers-Light"/>
          <w:sz w:val="22"/>
          <w:szCs w:val="22"/>
        </w:rPr>
        <w:t>Nitroceluloza</w:t>
      </w:r>
    </w:p>
    <w:p w14:paraId="32DAA13A"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cs="Univers-Light"/>
          <w:sz w:val="22"/>
          <w:szCs w:val="22"/>
        </w:rPr>
        <w:t>Polioctan winylu(PVAC)</w:t>
      </w:r>
    </w:p>
    <w:p w14:paraId="0867F76E"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proofErr w:type="spellStart"/>
      <w:r w:rsidRPr="00E37D6D">
        <w:rPr>
          <w:rFonts w:ascii="Palatino Linotype" w:hAnsi="Palatino Linotype" w:cs="Univers-Light"/>
          <w:sz w:val="22"/>
          <w:szCs w:val="22"/>
        </w:rPr>
        <w:t>Polichloropren</w:t>
      </w:r>
      <w:proofErr w:type="spellEnd"/>
      <w:r w:rsidRPr="00E37D6D">
        <w:rPr>
          <w:rFonts w:ascii="Palatino Linotype" w:hAnsi="Palatino Linotype" w:cs="Univers-Light"/>
          <w:sz w:val="22"/>
          <w:szCs w:val="22"/>
        </w:rPr>
        <w:t xml:space="preserve"> (</w:t>
      </w:r>
      <w:proofErr w:type="spellStart"/>
      <w:r w:rsidRPr="00E37D6D">
        <w:rPr>
          <w:rFonts w:ascii="Palatino Linotype" w:hAnsi="Palatino Linotype" w:cs="Univers-Light"/>
          <w:sz w:val="22"/>
          <w:szCs w:val="22"/>
        </w:rPr>
        <w:t>Neoprene</w:t>
      </w:r>
      <w:proofErr w:type="spellEnd"/>
      <w:r w:rsidRPr="00E37D6D">
        <w:rPr>
          <w:rFonts w:ascii="Palatino Linotype" w:hAnsi="Palatino Linotype" w:cs="Univers-Light"/>
          <w:sz w:val="22"/>
          <w:szCs w:val="22"/>
        </w:rPr>
        <w:t>®)</w:t>
      </w:r>
    </w:p>
    <w:p w14:paraId="178BE3C5"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cs="Univers-Light"/>
          <w:sz w:val="22"/>
          <w:szCs w:val="22"/>
        </w:rPr>
        <w:t>Polichlorek winylu</w:t>
      </w:r>
    </w:p>
    <w:p w14:paraId="6CADC7DE"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color w:val="000000"/>
          <w:sz w:val="22"/>
          <w:szCs w:val="22"/>
        </w:rPr>
      </w:pPr>
      <w:r w:rsidRPr="00E37D6D">
        <w:rPr>
          <w:rFonts w:ascii="Palatino Linotype" w:hAnsi="Palatino Linotype" w:cs="Univers-Light"/>
          <w:sz w:val="22"/>
          <w:szCs w:val="22"/>
        </w:rPr>
        <w:t>Poliuretan eterowy</w:t>
      </w:r>
    </w:p>
    <w:p w14:paraId="61D97E8A"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
          <w:sz w:val="22"/>
          <w:szCs w:val="22"/>
        </w:rPr>
      </w:pPr>
      <w:r w:rsidRPr="00E37D6D">
        <w:rPr>
          <w:rFonts w:ascii="Palatino Linotype" w:hAnsi="Palatino Linotype" w:cs="Univers-Light"/>
          <w:color w:val="000000"/>
          <w:sz w:val="22"/>
          <w:szCs w:val="22"/>
        </w:rPr>
        <w:t>Żywice mocznikowo-formaldehydowe</w:t>
      </w:r>
      <w:r w:rsidRPr="00E37D6D">
        <w:rPr>
          <w:rFonts w:ascii="Palatino Linotype" w:hAnsi="Palatino Linotype" w:cs="Univers-Light"/>
          <w:sz w:val="22"/>
          <w:szCs w:val="22"/>
        </w:rPr>
        <w:t xml:space="preserve"> </w:t>
      </w:r>
    </w:p>
    <w:p w14:paraId="6FD86DBD" w14:textId="77777777" w:rsidR="00143573" w:rsidRPr="00E37D6D" w:rsidRDefault="00143573" w:rsidP="00143573">
      <w:pPr>
        <w:autoSpaceDE w:val="0"/>
        <w:ind w:rightChars="419" w:right="1006"/>
        <w:rPr>
          <w:rFonts w:ascii="Palatino Linotype" w:hAnsi="Palatino Linotype" w:cs="Univers"/>
          <w:sz w:val="22"/>
          <w:szCs w:val="22"/>
        </w:rPr>
      </w:pPr>
    </w:p>
    <w:p w14:paraId="5CF6E44B" w14:textId="77777777" w:rsidR="00143573" w:rsidRPr="00E37D6D" w:rsidRDefault="00143573" w:rsidP="00143573">
      <w:pPr>
        <w:shd w:val="clear" w:color="auto" w:fill="CCCCCC"/>
        <w:autoSpaceDE w:val="0"/>
        <w:ind w:leftChars="200" w:left="480" w:rightChars="57" w:right="137"/>
        <w:rPr>
          <w:rFonts w:ascii="Palatino Linotype" w:hAnsi="Palatino Linotype" w:cs="Univers-Light"/>
          <w:sz w:val="22"/>
          <w:szCs w:val="22"/>
        </w:rPr>
      </w:pPr>
      <w:r w:rsidRPr="00E37D6D">
        <w:rPr>
          <w:rFonts w:ascii="Palatino Linotype" w:hAnsi="Palatino Linotype" w:cs="Univers"/>
          <w:b/>
          <w:bCs/>
          <w:color w:val="000000"/>
          <w:sz w:val="22"/>
          <w:szCs w:val="22"/>
        </w:rPr>
        <w:t>Powłoki z tworzyw</w:t>
      </w:r>
    </w:p>
    <w:p w14:paraId="06A0FC2C"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cs="Univers-Light"/>
          <w:sz w:val="22"/>
          <w:szCs w:val="22"/>
        </w:rPr>
        <w:t>Polichlorek winylu</w:t>
      </w:r>
    </w:p>
    <w:p w14:paraId="68F6DF2D"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cs="Univers-Light"/>
          <w:sz w:val="22"/>
          <w:szCs w:val="22"/>
        </w:rPr>
        <w:t>Gumy zawierające siarkę jako środek wulkanizujący</w:t>
      </w:r>
    </w:p>
    <w:p w14:paraId="61DCAE37"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lang w:val="en-US"/>
        </w:rPr>
      </w:pPr>
      <w:r w:rsidRPr="00E37D6D">
        <w:rPr>
          <w:rFonts w:ascii="Palatino Linotype" w:hAnsi="Palatino Linotype" w:cs="Univers-Light"/>
          <w:sz w:val="22"/>
          <w:szCs w:val="22"/>
        </w:rPr>
        <w:t>Chlorokauczuk</w:t>
      </w:r>
    </w:p>
    <w:p w14:paraId="6A147142"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cs="Univers-Light"/>
          <w:sz w:val="22"/>
          <w:szCs w:val="22"/>
        </w:rPr>
        <w:t>Nitroceluloza</w:t>
      </w:r>
    </w:p>
    <w:p w14:paraId="2D49E5CB"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
          <w:sz w:val="22"/>
          <w:szCs w:val="22"/>
        </w:rPr>
      </w:pPr>
      <w:r w:rsidRPr="00E37D6D">
        <w:rPr>
          <w:rFonts w:ascii="Palatino Linotype" w:hAnsi="Palatino Linotype" w:cs="Univers-Light"/>
          <w:sz w:val="22"/>
          <w:szCs w:val="22"/>
        </w:rPr>
        <w:t>Octan celulozy</w:t>
      </w:r>
    </w:p>
    <w:p w14:paraId="0701570B" w14:textId="77777777" w:rsidR="00143573" w:rsidRPr="00E37D6D" w:rsidRDefault="00143573" w:rsidP="00143573">
      <w:pPr>
        <w:overflowPunct w:val="0"/>
        <w:autoSpaceDE w:val="0"/>
        <w:ind w:rightChars="419" w:right="1006"/>
        <w:rPr>
          <w:rFonts w:ascii="Palatino Linotype" w:hAnsi="Palatino Linotype"/>
          <w:sz w:val="22"/>
          <w:szCs w:val="22"/>
        </w:rPr>
      </w:pPr>
    </w:p>
    <w:p w14:paraId="5975009C" w14:textId="77777777" w:rsidR="00143573" w:rsidRPr="00E37D6D" w:rsidRDefault="00143573" w:rsidP="00143573">
      <w:pPr>
        <w:shd w:val="clear" w:color="auto" w:fill="CCCCCC"/>
        <w:overflowPunct w:val="0"/>
        <w:ind w:leftChars="200" w:left="480" w:rightChars="57" w:right="137"/>
        <w:rPr>
          <w:rFonts w:ascii="Palatino Linotype" w:hAnsi="Palatino Linotype"/>
          <w:sz w:val="22"/>
          <w:szCs w:val="22"/>
        </w:rPr>
      </w:pPr>
      <w:r w:rsidRPr="00E37D6D">
        <w:rPr>
          <w:rFonts w:ascii="Palatino Linotype" w:hAnsi="Palatino Linotype"/>
          <w:b/>
          <w:bCs/>
          <w:sz w:val="22"/>
          <w:szCs w:val="22"/>
        </w:rPr>
        <w:t>Tekstylia</w:t>
      </w:r>
    </w:p>
    <w:p w14:paraId="78A542AD" w14:textId="77777777" w:rsidR="00143573" w:rsidRPr="00E37D6D" w:rsidRDefault="00143573" w:rsidP="00143573">
      <w:pPr>
        <w:numPr>
          <w:ilvl w:val="0"/>
          <w:numId w:val="6"/>
        </w:numPr>
        <w:overflowPunct w:val="0"/>
        <w:ind w:leftChars="200" w:left="480" w:rightChars="419" w:right="1006" w:firstLine="0"/>
        <w:jc w:val="both"/>
        <w:rPr>
          <w:rFonts w:ascii="Palatino Linotype" w:hAnsi="Palatino Linotype"/>
          <w:sz w:val="22"/>
          <w:szCs w:val="22"/>
        </w:rPr>
      </w:pPr>
      <w:r w:rsidRPr="00E37D6D">
        <w:rPr>
          <w:rFonts w:ascii="Palatino Linotype" w:hAnsi="Palatino Linotype"/>
          <w:sz w:val="22"/>
          <w:szCs w:val="22"/>
        </w:rPr>
        <w:t xml:space="preserve">Wełna </w:t>
      </w:r>
      <w:r w:rsidRPr="00E37D6D">
        <w:rPr>
          <w:rFonts w:ascii="Palatino Linotype" w:hAnsi="Palatino Linotype"/>
          <w:color w:val="000000"/>
          <w:sz w:val="22"/>
          <w:szCs w:val="22"/>
        </w:rPr>
        <w:t>(powoduje matowienie eksponatów wykonanych ze srebra)</w:t>
      </w:r>
    </w:p>
    <w:p w14:paraId="76FBD72A" w14:textId="77777777" w:rsidR="00143573" w:rsidRPr="00E37D6D" w:rsidRDefault="00143573" w:rsidP="00143573">
      <w:pPr>
        <w:numPr>
          <w:ilvl w:val="0"/>
          <w:numId w:val="6"/>
        </w:numPr>
        <w:overflowPunct w:val="0"/>
        <w:ind w:leftChars="200" w:left="480" w:rightChars="419" w:right="1006" w:firstLine="0"/>
        <w:jc w:val="both"/>
        <w:rPr>
          <w:rFonts w:ascii="Palatino Linotype" w:hAnsi="Palatino Linotype"/>
          <w:sz w:val="22"/>
          <w:szCs w:val="22"/>
        </w:rPr>
      </w:pPr>
      <w:r w:rsidRPr="00E37D6D">
        <w:rPr>
          <w:rFonts w:ascii="Palatino Linotype" w:hAnsi="Palatino Linotype"/>
          <w:sz w:val="22"/>
          <w:szCs w:val="22"/>
        </w:rPr>
        <w:t xml:space="preserve">Tkaniny z podwyższoną ognioodpornością (obecność </w:t>
      </w:r>
      <w:proofErr w:type="spellStart"/>
      <w:r w:rsidRPr="00E37D6D">
        <w:rPr>
          <w:rFonts w:ascii="Palatino Linotype" w:hAnsi="Palatino Linotype"/>
          <w:sz w:val="22"/>
          <w:szCs w:val="22"/>
        </w:rPr>
        <w:t>disodufosforanu</w:t>
      </w:r>
      <w:proofErr w:type="spellEnd"/>
      <w:r w:rsidRPr="00E37D6D">
        <w:rPr>
          <w:rFonts w:ascii="Palatino Linotype" w:hAnsi="Palatino Linotype"/>
          <w:sz w:val="22"/>
          <w:szCs w:val="22"/>
        </w:rPr>
        <w:t xml:space="preserve"> i in.)</w:t>
      </w:r>
    </w:p>
    <w:p w14:paraId="367A4AE3" w14:textId="77777777" w:rsidR="00143573" w:rsidRPr="00E37D6D" w:rsidRDefault="00143573" w:rsidP="00143573">
      <w:pPr>
        <w:numPr>
          <w:ilvl w:val="0"/>
          <w:numId w:val="6"/>
        </w:numPr>
        <w:overflowPunct w:val="0"/>
        <w:ind w:leftChars="200" w:left="480" w:rightChars="419" w:right="1006" w:firstLine="0"/>
        <w:jc w:val="both"/>
        <w:rPr>
          <w:rFonts w:ascii="Palatino Linotype" w:hAnsi="Palatino Linotype"/>
          <w:sz w:val="22"/>
          <w:szCs w:val="22"/>
        </w:rPr>
      </w:pPr>
      <w:r w:rsidRPr="00E37D6D">
        <w:rPr>
          <w:rFonts w:ascii="Palatino Linotype" w:hAnsi="Palatino Linotype"/>
          <w:sz w:val="22"/>
          <w:szCs w:val="22"/>
        </w:rPr>
        <w:t>Tekstylia trwale sprasowane (</w:t>
      </w:r>
      <w:proofErr w:type="spellStart"/>
      <w:r w:rsidRPr="00E37D6D">
        <w:rPr>
          <w:rFonts w:ascii="Palatino Linotype" w:hAnsi="Palatino Linotype"/>
          <w:sz w:val="22"/>
          <w:szCs w:val="22"/>
        </w:rPr>
        <w:t>obecość</w:t>
      </w:r>
      <w:proofErr w:type="spellEnd"/>
      <w:r w:rsidRPr="00E37D6D">
        <w:rPr>
          <w:rFonts w:ascii="Palatino Linotype" w:hAnsi="Palatino Linotype"/>
          <w:sz w:val="22"/>
          <w:szCs w:val="22"/>
        </w:rPr>
        <w:t xml:space="preserve"> żywicy mocznikowo-formaldehydowej)</w:t>
      </w:r>
    </w:p>
    <w:p w14:paraId="0C97BE36" w14:textId="77777777" w:rsidR="00143573" w:rsidRPr="00E37D6D" w:rsidRDefault="00143573" w:rsidP="00143573">
      <w:pPr>
        <w:numPr>
          <w:ilvl w:val="0"/>
          <w:numId w:val="6"/>
        </w:numPr>
        <w:overflowPunct w:val="0"/>
        <w:autoSpaceDE w:val="0"/>
        <w:ind w:leftChars="200" w:left="480" w:rightChars="419" w:right="1006" w:firstLine="0"/>
        <w:jc w:val="both"/>
        <w:rPr>
          <w:rFonts w:ascii="Palatino Linotype" w:hAnsi="Palatino Linotype"/>
          <w:sz w:val="22"/>
          <w:szCs w:val="22"/>
        </w:rPr>
      </w:pPr>
      <w:r w:rsidRPr="00E37D6D">
        <w:rPr>
          <w:rFonts w:ascii="Palatino Linotype" w:hAnsi="Palatino Linotype"/>
          <w:sz w:val="22"/>
          <w:szCs w:val="22"/>
        </w:rPr>
        <w:t>Wykładzina/ dywan (kumuluje kurz i sprzyja rozwojowi insektów/bakterii/grzybów)</w:t>
      </w:r>
    </w:p>
    <w:p w14:paraId="3468C5A1" w14:textId="77777777" w:rsidR="00143573" w:rsidRPr="00E37D6D" w:rsidRDefault="00143573" w:rsidP="00143573">
      <w:pPr>
        <w:numPr>
          <w:ilvl w:val="0"/>
          <w:numId w:val="6"/>
        </w:numPr>
        <w:overflowPunct w:val="0"/>
        <w:autoSpaceDE w:val="0"/>
        <w:ind w:leftChars="200" w:left="480" w:rightChars="419" w:right="1006" w:firstLine="0"/>
        <w:jc w:val="both"/>
        <w:rPr>
          <w:rFonts w:ascii="Palatino Linotype" w:hAnsi="Palatino Linotype"/>
          <w:sz w:val="22"/>
          <w:szCs w:val="22"/>
          <w:lang w:val="en-US"/>
        </w:rPr>
      </w:pPr>
      <w:r w:rsidRPr="00E37D6D">
        <w:rPr>
          <w:rFonts w:ascii="Palatino Linotype" w:hAnsi="Palatino Linotype"/>
          <w:sz w:val="22"/>
          <w:szCs w:val="22"/>
        </w:rPr>
        <w:t>Wykładzina na gumowej podkładce</w:t>
      </w:r>
    </w:p>
    <w:p w14:paraId="32728B2E" w14:textId="77777777" w:rsidR="00143573" w:rsidRPr="00E37D6D" w:rsidRDefault="00143573" w:rsidP="00143573">
      <w:pPr>
        <w:overflowPunct w:val="0"/>
        <w:autoSpaceDE w:val="0"/>
        <w:ind w:rightChars="419" w:right="1006"/>
        <w:rPr>
          <w:rFonts w:ascii="Palatino Linotype" w:hAnsi="Palatino Linotype"/>
          <w:sz w:val="22"/>
          <w:szCs w:val="22"/>
        </w:rPr>
      </w:pPr>
    </w:p>
    <w:p w14:paraId="6F522772" w14:textId="77777777" w:rsidR="00143573" w:rsidRPr="00E37D6D" w:rsidRDefault="00143573" w:rsidP="00143573">
      <w:pPr>
        <w:shd w:val="clear" w:color="auto" w:fill="CCCCCC"/>
        <w:autoSpaceDE w:val="0"/>
        <w:ind w:leftChars="200" w:left="480" w:rightChars="57" w:right="137"/>
        <w:rPr>
          <w:rFonts w:ascii="Palatino Linotype" w:hAnsi="Palatino Linotype" w:cs="Univers-Light"/>
          <w:sz w:val="22"/>
          <w:szCs w:val="22"/>
        </w:rPr>
      </w:pPr>
      <w:r w:rsidRPr="00E37D6D">
        <w:rPr>
          <w:rFonts w:ascii="Palatino Linotype" w:hAnsi="Palatino Linotype" w:cs="Univers"/>
          <w:b/>
          <w:bCs/>
          <w:sz w:val="22"/>
          <w:szCs w:val="22"/>
        </w:rPr>
        <w:t>Przewody i rurki</w:t>
      </w:r>
    </w:p>
    <w:p w14:paraId="3DC0220C"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cs="Univers-Light"/>
          <w:sz w:val="22"/>
          <w:szCs w:val="22"/>
        </w:rPr>
        <w:t xml:space="preserve">Przewody z polichlorku winylu (PVC) (np. </w:t>
      </w:r>
      <w:proofErr w:type="spellStart"/>
      <w:r w:rsidRPr="00E37D6D">
        <w:rPr>
          <w:rFonts w:ascii="Palatino Linotype" w:hAnsi="Palatino Linotype" w:cs="Univers-Light"/>
          <w:sz w:val="22"/>
          <w:szCs w:val="22"/>
        </w:rPr>
        <w:t>Tygon</w:t>
      </w:r>
      <w:proofErr w:type="spellEnd"/>
      <w:r w:rsidRPr="00E37D6D">
        <w:rPr>
          <w:rFonts w:ascii="Palatino Linotype" w:hAnsi="Palatino Linotype" w:cs="Univers-Light"/>
          <w:sz w:val="22"/>
          <w:szCs w:val="22"/>
        </w:rPr>
        <w:t>®)</w:t>
      </w:r>
    </w:p>
    <w:p w14:paraId="0EE6F3EA"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cs="Univers-Light"/>
          <w:sz w:val="22"/>
          <w:szCs w:val="22"/>
        </w:rPr>
        <w:t>Gumowe węże zawierające siarkowe środki wulkanizujące</w:t>
      </w:r>
    </w:p>
    <w:p w14:paraId="4D280B68"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proofErr w:type="spellStart"/>
      <w:r w:rsidRPr="00E37D6D">
        <w:rPr>
          <w:rFonts w:ascii="Palatino Linotype" w:hAnsi="Palatino Linotype" w:cs="Univers-Light"/>
          <w:sz w:val="22"/>
          <w:szCs w:val="22"/>
        </w:rPr>
        <w:t>Polichrolopren</w:t>
      </w:r>
      <w:proofErr w:type="spellEnd"/>
      <w:r w:rsidRPr="00E37D6D">
        <w:rPr>
          <w:rFonts w:ascii="Palatino Linotype" w:hAnsi="Palatino Linotype" w:cs="Univers-Light"/>
          <w:sz w:val="22"/>
          <w:szCs w:val="22"/>
        </w:rPr>
        <w:t xml:space="preserve"> (kauczuk chloroprenowy) (np. </w:t>
      </w:r>
      <w:proofErr w:type="spellStart"/>
      <w:r w:rsidRPr="00E37D6D">
        <w:rPr>
          <w:rFonts w:ascii="Palatino Linotype" w:hAnsi="Palatino Linotype" w:cs="Univers-Light"/>
          <w:sz w:val="22"/>
          <w:szCs w:val="22"/>
        </w:rPr>
        <w:t>Neoprene</w:t>
      </w:r>
      <w:proofErr w:type="spellEnd"/>
      <w:r w:rsidRPr="00E37D6D">
        <w:rPr>
          <w:rFonts w:ascii="Palatino Linotype" w:hAnsi="Palatino Linotype" w:cs="Univers-Light"/>
          <w:sz w:val="22"/>
          <w:szCs w:val="22"/>
        </w:rPr>
        <w:t>®)</w:t>
      </w:r>
    </w:p>
    <w:p w14:paraId="144A85DA" w14:textId="77777777" w:rsidR="00143573" w:rsidRPr="00E37D6D" w:rsidRDefault="00143573" w:rsidP="00143573">
      <w:pPr>
        <w:overflowPunct w:val="0"/>
        <w:ind w:rightChars="419" w:right="1006"/>
        <w:rPr>
          <w:rFonts w:ascii="Palatino Linotype" w:hAnsi="Palatino Linotype"/>
          <w:color w:val="FF0000"/>
          <w:sz w:val="22"/>
          <w:szCs w:val="22"/>
        </w:rPr>
      </w:pPr>
    </w:p>
    <w:p w14:paraId="09FDB359" w14:textId="77777777" w:rsidR="00143573" w:rsidRPr="00E37D6D" w:rsidRDefault="00143573" w:rsidP="00143573">
      <w:pPr>
        <w:shd w:val="clear" w:color="auto" w:fill="CCCCCC"/>
        <w:autoSpaceDE w:val="0"/>
        <w:ind w:leftChars="200" w:left="480" w:rightChars="57" w:right="137"/>
        <w:rPr>
          <w:rFonts w:ascii="Palatino Linotype" w:hAnsi="Palatino Linotype" w:cs="Univers-Light"/>
          <w:sz w:val="22"/>
          <w:szCs w:val="22"/>
          <w:lang w:val="en-US"/>
        </w:rPr>
      </w:pPr>
      <w:r w:rsidRPr="00E37D6D">
        <w:rPr>
          <w:rFonts w:ascii="Palatino Linotype" w:hAnsi="Palatino Linotype" w:cs="Univers"/>
          <w:b/>
          <w:bCs/>
          <w:sz w:val="22"/>
          <w:szCs w:val="22"/>
        </w:rPr>
        <w:t>Drewno</w:t>
      </w:r>
    </w:p>
    <w:p w14:paraId="64D604D1"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Pr>
          <w:rFonts w:ascii="Palatino Linotype" w:hAnsi="Palatino Linotype" w:cs="Univers-Light"/>
        </w:rPr>
        <w:t>Świeżo</w:t>
      </w:r>
      <w:r w:rsidRPr="00E37D6D">
        <w:rPr>
          <w:rFonts w:ascii="Palatino Linotype" w:hAnsi="Palatino Linotype" w:cs="Univers-Light"/>
          <w:sz w:val="22"/>
          <w:szCs w:val="22"/>
        </w:rPr>
        <w:t xml:space="preserve"> ścięte</w:t>
      </w:r>
    </w:p>
    <w:p w14:paraId="0183BB91"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cs="Univers-Light"/>
          <w:sz w:val="22"/>
          <w:szCs w:val="22"/>
        </w:rPr>
        <w:t>Niesezonowane</w:t>
      </w:r>
    </w:p>
    <w:p w14:paraId="35BF63E5"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cs="Univers-Light"/>
          <w:sz w:val="22"/>
          <w:szCs w:val="22"/>
        </w:rPr>
        <w:t>Sękate</w:t>
      </w:r>
    </w:p>
    <w:p w14:paraId="0A682735"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
          <w:sz w:val="22"/>
          <w:szCs w:val="22"/>
        </w:rPr>
      </w:pPr>
      <w:r w:rsidRPr="00E37D6D">
        <w:rPr>
          <w:rFonts w:ascii="Palatino Linotype" w:hAnsi="Palatino Linotype" w:cs="Univers-Light"/>
          <w:sz w:val="22"/>
          <w:szCs w:val="22"/>
        </w:rPr>
        <w:t>Niektóre o kwaśnych właściwościach (dębina, iglaste)</w:t>
      </w:r>
    </w:p>
    <w:p w14:paraId="58B4C11E" w14:textId="77777777" w:rsidR="00143573" w:rsidRPr="00E37D6D" w:rsidRDefault="00143573" w:rsidP="00143573">
      <w:pPr>
        <w:autoSpaceDE w:val="0"/>
        <w:ind w:rightChars="419" w:right="1006"/>
        <w:rPr>
          <w:rFonts w:ascii="Palatino Linotype" w:hAnsi="Palatino Linotype" w:cs="Univers"/>
          <w:sz w:val="22"/>
          <w:szCs w:val="22"/>
        </w:rPr>
      </w:pPr>
    </w:p>
    <w:p w14:paraId="296183D3" w14:textId="77777777" w:rsidR="00143573" w:rsidRPr="00E37D6D" w:rsidRDefault="00143573" w:rsidP="00143573">
      <w:pPr>
        <w:shd w:val="clear" w:color="auto" w:fill="CCCCCC"/>
        <w:autoSpaceDE w:val="0"/>
        <w:ind w:leftChars="200" w:left="480" w:rightChars="57" w:right="137"/>
        <w:rPr>
          <w:rFonts w:ascii="Palatino Linotype" w:hAnsi="Palatino Linotype" w:cs="Univers-Light"/>
          <w:sz w:val="22"/>
          <w:szCs w:val="22"/>
          <w:lang w:val="en-US"/>
        </w:rPr>
      </w:pPr>
      <w:r w:rsidRPr="00E37D6D">
        <w:rPr>
          <w:rFonts w:ascii="Palatino Linotype" w:hAnsi="Palatino Linotype" w:cs="Univers"/>
          <w:b/>
          <w:bCs/>
          <w:sz w:val="22"/>
          <w:szCs w:val="22"/>
        </w:rPr>
        <w:t>Płyty drewnopochodne</w:t>
      </w:r>
    </w:p>
    <w:p w14:paraId="1D0B0D05"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cs="Univers-Light"/>
          <w:sz w:val="22"/>
          <w:szCs w:val="22"/>
        </w:rPr>
        <w:t>Sklejka wnętrzarska</w:t>
      </w:r>
    </w:p>
    <w:p w14:paraId="4BFF4AB6"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cs="Univers-Light"/>
          <w:sz w:val="22"/>
          <w:szCs w:val="22"/>
        </w:rPr>
        <w:t>Płyta wiórowa</w:t>
      </w:r>
    </w:p>
    <w:p w14:paraId="1BE2166A"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cs="Univers-Light"/>
          <w:sz w:val="22"/>
          <w:szCs w:val="22"/>
        </w:rPr>
        <w:t>Płyta OSB (kompozytowa)</w:t>
      </w:r>
    </w:p>
    <w:p w14:paraId="4B82A25F"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cs="Univers-Light"/>
          <w:sz w:val="22"/>
          <w:szCs w:val="22"/>
        </w:rPr>
        <w:t>Pyta paździerzowa</w:t>
      </w:r>
    </w:p>
    <w:p w14:paraId="6D9BE363"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cs="Univers-Light"/>
          <w:sz w:val="22"/>
          <w:szCs w:val="22"/>
        </w:rPr>
        <w:t xml:space="preserve">Płyty MDF (jak </w:t>
      </w:r>
      <w:proofErr w:type="spellStart"/>
      <w:r w:rsidRPr="00E37D6D">
        <w:rPr>
          <w:rFonts w:ascii="Palatino Linotype" w:hAnsi="Palatino Linotype" w:cs="Univers-Light"/>
          <w:sz w:val="22"/>
          <w:szCs w:val="22"/>
        </w:rPr>
        <w:t>Masonite</w:t>
      </w:r>
      <w:proofErr w:type="spellEnd"/>
      <w:r w:rsidRPr="00E37D6D">
        <w:rPr>
          <w:rFonts w:ascii="Palatino Linotype" w:hAnsi="Palatino Linotype" w:cs="Univers-Light"/>
          <w:sz w:val="22"/>
          <w:szCs w:val="22"/>
        </w:rPr>
        <w:t>)</w:t>
      </w:r>
    </w:p>
    <w:p w14:paraId="106F34BE"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cs="Univers-Light"/>
          <w:sz w:val="22"/>
          <w:szCs w:val="22"/>
        </w:rPr>
      </w:pPr>
      <w:r w:rsidRPr="00E37D6D">
        <w:rPr>
          <w:rFonts w:ascii="Palatino Linotype" w:hAnsi="Palatino Linotype" w:cs="Univers-Light"/>
          <w:sz w:val="22"/>
          <w:szCs w:val="22"/>
        </w:rPr>
        <w:t xml:space="preserve">Płyty HDF nasycone olejem  (jak </w:t>
      </w:r>
      <w:proofErr w:type="spellStart"/>
      <w:r w:rsidRPr="00E37D6D">
        <w:rPr>
          <w:rFonts w:ascii="Palatino Linotype" w:hAnsi="Palatino Linotype" w:cs="Univers-Light"/>
          <w:sz w:val="22"/>
          <w:szCs w:val="22"/>
        </w:rPr>
        <w:t>tempered</w:t>
      </w:r>
      <w:proofErr w:type="spellEnd"/>
      <w:r w:rsidRPr="00E37D6D">
        <w:rPr>
          <w:rFonts w:ascii="Palatino Linotype" w:hAnsi="Palatino Linotype" w:cs="Univers-Light"/>
          <w:sz w:val="22"/>
          <w:szCs w:val="22"/>
        </w:rPr>
        <w:t xml:space="preserve"> </w:t>
      </w:r>
      <w:proofErr w:type="spellStart"/>
      <w:r w:rsidRPr="00E37D6D">
        <w:rPr>
          <w:rFonts w:ascii="Palatino Linotype" w:hAnsi="Palatino Linotype" w:cs="Univers-Light"/>
          <w:sz w:val="22"/>
          <w:szCs w:val="22"/>
        </w:rPr>
        <w:t>Masonite</w:t>
      </w:r>
      <w:proofErr w:type="spellEnd"/>
      <w:r w:rsidRPr="00E37D6D">
        <w:rPr>
          <w:rFonts w:ascii="Palatino Linotype" w:hAnsi="Palatino Linotype" w:cs="Univers-Light"/>
          <w:sz w:val="22"/>
          <w:szCs w:val="22"/>
        </w:rPr>
        <w:t>)</w:t>
      </w:r>
    </w:p>
    <w:p w14:paraId="15472688" w14:textId="77777777" w:rsidR="00143573" w:rsidRPr="00E37D6D" w:rsidRDefault="00143573" w:rsidP="00143573">
      <w:pPr>
        <w:numPr>
          <w:ilvl w:val="0"/>
          <w:numId w:val="6"/>
        </w:numPr>
        <w:autoSpaceDE w:val="0"/>
        <w:ind w:leftChars="200" w:left="480" w:rightChars="419" w:right="1006" w:firstLine="0"/>
        <w:jc w:val="both"/>
        <w:rPr>
          <w:rFonts w:ascii="Palatino Linotype" w:hAnsi="Palatino Linotype"/>
          <w:sz w:val="22"/>
          <w:szCs w:val="22"/>
          <w:lang w:val="en-US"/>
        </w:rPr>
      </w:pPr>
      <w:r w:rsidRPr="00E37D6D">
        <w:rPr>
          <w:rFonts w:ascii="Palatino Linotype" w:hAnsi="Palatino Linotype" w:cs="Univers-Light"/>
          <w:sz w:val="22"/>
          <w:szCs w:val="22"/>
        </w:rPr>
        <w:t>Płyta pilśniowa</w:t>
      </w:r>
    </w:p>
    <w:p w14:paraId="659DEA26" w14:textId="77777777" w:rsidR="00143573" w:rsidRPr="00E37D6D" w:rsidRDefault="00143573" w:rsidP="00143573">
      <w:pPr>
        <w:overflowPunct w:val="0"/>
        <w:ind w:rightChars="419" w:right="1006"/>
        <w:rPr>
          <w:rFonts w:ascii="Palatino Linotype" w:hAnsi="Palatino Linotype"/>
          <w:sz w:val="22"/>
          <w:szCs w:val="22"/>
        </w:rPr>
      </w:pPr>
    </w:p>
    <w:p w14:paraId="762C9D3A" w14:textId="77777777" w:rsidR="00143573" w:rsidRPr="00E37D6D" w:rsidRDefault="00143573" w:rsidP="00143573">
      <w:pPr>
        <w:shd w:val="clear" w:color="auto" w:fill="CCCCCC"/>
        <w:overflowPunct w:val="0"/>
        <w:ind w:leftChars="200" w:left="480" w:rightChars="57" w:right="137"/>
        <w:rPr>
          <w:rFonts w:ascii="Palatino Linotype" w:hAnsi="Palatino Linotype"/>
          <w:sz w:val="22"/>
          <w:szCs w:val="22"/>
        </w:rPr>
      </w:pPr>
      <w:r w:rsidRPr="00E37D6D">
        <w:rPr>
          <w:rFonts w:ascii="Palatino Linotype" w:hAnsi="Palatino Linotype"/>
          <w:b/>
          <w:bCs/>
          <w:sz w:val="22"/>
          <w:szCs w:val="22"/>
        </w:rPr>
        <w:t>Ograniczniki</w:t>
      </w:r>
    </w:p>
    <w:p w14:paraId="2898A9B7" w14:textId="77777777" w:rsidR="00143573" w:rsidRPr="00E37D6D" w:rsidRDefault="00143573" w:rsidP="00143573">
      <w:pPr>
        <w:numPr>
          <w:ilvl w:val="0"/>
          <w:numId w:val="6"/>
        </w:numPr>
        <w:overflowPunct w:val="0"/>
        <w:ind w:leftChars="200" w:left="480" w:rightChars="419" w:right="1006" w:firstLine="0"/>
        <w:jc w:val="both"/>
        <w:rPr>
          <w:rFonts w:ascii="Palatino Linotype" w:hAnsi="Palatino Linotype"/>
          <w:sz w:val="22"/>
          <w:szCs w:val="22"/>
        </w:rPr>
      </w:pPr>
      <w:r w:rsidRPr="00E37D6D">
        <w:rPr>
          <w:rFonts w:ascii="Palatino Linotype" w:hAnsi="Palatino Linotype"/>
          <w:sz w:val="22"/>
          <w:szCs w:val="22"/>
        </w:rPr>
        <w:t>Gumowe</w:t>
      </w:r>
    </w:p>
    <w:p w14:paraId="03B39DD6" w14:textId="77777777" w:rsidR="00143573" w:rsidRPr="00E37D6D" w:rsidRDefault="00143573" w:rsidP="00143573">
      <w:pPr>
        <w:overflowPunct w:val="0"/>
        <w:ind w:rightChars="419" w:right="1006"/>
        <w:rPr>
          <w:rFonts w:ascii="Palatino Linotype" w:hAnsi="Palatino Linotype"/>
          <w:color w:val="000000"/>
          <w:sz w:val="22"/>
          <w:szCs w:val="22"/>
        </w:rPr>
      </w:pPr>
    </w:p>
    <w:p w14:paraId="1CBAD1BE" w14:textId="77777777" w:rsidR="00143573" w:rsidRPr="00E37D6D" w:rsidRDefault="00143573" w:rsidP="00143573">
      <w:pPr>
        <w:shd w:val="clear" w:color="auto" w:fill="CCCCCC"/>
        <w:overflowPunct w:val="0"/>
        <w:ind w:leftChars="200" w:left="480" w:rightChars="57" w:right="137"/>
        <w:rPr>
          <w:rFonts w:ascii="Palatino Linotype" w:hAnsi="Palatino Linotype"/>
          <w:color w:val="000000"/>
          <w:sz w:val="22"/>
          <w:szCs w:val="22"/>
        </w:rPr>
      </w:pPr>
      <w:r w:rsidRPr="00E37D6D">
        <w:rPr>
          <w:rFonts w:ascii="Palatino Linotype" w:hAnsi="Palatino Linotype"/>
          <w:b/>
          <w:bCs/>
          <w:color w:val="000000"/>
          <w:sz w:val="22"/>
          <w:szCs w:val="22"/>
        </w:rPr>
        <w:t>Papiery i tektury</w:t>
      </w:r>
    </w:p>
    <w:p w14:paraId="460D25F0" w14:textId="77777777" w:rsidR="00143573" w:rsidRPr="00E37D6D" w:rsidRDefault="00143573" w:rsidP="00143573">
      <w:pPr>
        <w:numPr>
          <w:ilvl w:val="0"/>
          <w:numId w:val="6"/>
        </w:numPr>
        <w:overflowPunct w:val="0"/>
        <w:ind w:leftChars="200" w:left="480" w:rightChars="419" w:right="1006" w:firstLine="0"/>
        <w:jc w:val="both"/>
        <w:rPr>
          <w:rFonts w:ascii="Palatino Linotype" w:hAnsi="Palatino Linotype"/>
          <w:color w:val="000000"/>
          <w:sz w:val="22"/>
          <w:szCs w:val="22"/>
        </w:rPr>
      </w:pPr>
      <w:r w:rsidRPr="00E37D6D">
        <w:rPr>
          <w:rFonts w:ascii="Palatino Linotype" w:hAnsi="Palatino Linotype"/>
          <w:color w:val="000000"/>
          <w:sz w:val="22"/>
          <w:szCs w:val="22"/>
        </w:rPr>
        <w:t>Papier typu Kraft (siarczanowy)</w:t>
      </w:r>
    </w:p>
    <w:p w14:paraId="01753FB5" w14:textId="77777777" w:rsidR="00143573" w:rsidRPr="00E37D6D" w:rsidRDefault="00143573" w:rsidP="00143573">
      <w:pPr>
        <w:numPr>
          <w:ilvl w:val="0"/>
          <w:numId w:val="6"/>
        </w:numPr>
        <w:overflowPunct w:val="0"/>
        <w:ind w:leftChars="200" w:left="480" w:rightChars="419" w:right="1006" w:firstLine="0"/>
        <w:jc w:val="both"/>
        <w:rPr>
          <w:rFonts w:ascii="Palatino Linotype" w:hAnsi="Palatino Linotype"/>
          <w:sz w:val="22"/>
          <w:szCs w:val="22"/>
        </w:rPr>
      </w:pPr>
      <w:r w:rsidRPr="00E37D6D">
        <w:rPr>
          <w:rFonts w:ascii="Palatino Linotype" w:hAnsi="Palatino Linotype"/>
          <w:color w:val="000000"/>
          <w:sz w:val="22"/>
          <w:szCs w:val="22"/>
        </w:rPr>
        <w:t>Papier gazetowy</w:t>
      </w:r>
    </w:p>
    <w:p w14:paraId="0A19BC3A" w14:textId="77777777" w:rsidR="00143573" w:rsidRPr="00E37D6D" w:rsidRDefault="00143573" w:rsidP="00143573">
      <w:pPr>
        <w:numPr>
          <w:ilvl w:val="0"/>
          <w:numId w:val="6"/>
        </w:numPr>
        <w:overflowPunct w:val="0"/>
        <w:ind w:leftChars="200" w:left="480" w:rightChars="419" w:right="1006" w:firstLine="0"/>
        <w:jc w:val="both"/>
        <w:rPr>
          <w:rFonts w:ascii="Palatino Linotype" w:hAnsi="Palatino Linotype"/>
          <w:color w:val="000000"/>
          <w:sz w:val="22"/>
          <w:szCs w:val="22"/>
        </w:rPr>
      </w:pPr>
      <w:r w:rsidRPr="00E37D6D">
        <w:rPr>
          <w:rFonts w:ascii="Palatino Linotype" w:hAnsi="Palatino Linotype"/>
          <w:color w:val="000000"/>
          <w:sz w:val="22"/>
          <w:szCs w:val="22"/>
        </w:rPr>
        <w:t>Tektura</w:t>
      </w:r>
    </w:p>
    <w:p w14:paraId="1856BCC3" w14:textId="77777777" w:rsidR="00143573" w:rsidRPr="00E37D6D" w:rsidRDefault="00143573" w:rsidP="00143573">
      <w:pPr>
        <w:numPr>
          <w:ilvl w:val="0"/>
          <w:numId w:val="6"/>
        </w:numPr>
        <w:overflowPunct w:val="0"/>
        <w:ind w:leftChars="200" w:left="480" w:rightChars="419" w:right="1006" w:firstLine="0"/>
        <w:jc w:val="both"/>
        <w:rPr>
          <w:rFonts w:ascii="Palatino Linotype" w:hAnsi="Palatino Linotype"/>
          <w:sz w:val="22"/>
          <w:szCs w:val="22"/>
        </w:rPr>
      </w:pPr>
      <w:r w:rsidRPr="00E37D6D">
        <w:rPr>
          <w:rFonts w:ascii="Palatino Linotype" w:hAnsi="Palatino Linotype"/>
          <w:color w:val="000000"/>
          <w:sz w:val="22"/>
          <w:szCs w:val="22"/>
        </w:rPr>
        <w:t>Papier pakowy</w:t>
      </w:r>
    </w:p>
    <w:p w14:paraId="529452F4" w14:textId="77777777" w:rsidR="00143573" w:rsidRPr="00E37D6D" w:rsidRDefault="00143573" w:rsidP="00143573">
      <w:pPr>
        <w:numPr>
          <w:ilvl w:val="0"/>
          <w:numId w:val="6"/>
        </w:numPr>
        <w:overflowPunct w:val="0"/>
        <w:ind w:leftChars="200" w:left="480" w:rightChars="419" w:right="1006" w:firstLine="0"/>
        <w:jc w:val="both"/>
        <w:rPr>
          <w:rFonts w:ascii="Palatino Linotype" w:hAnsi="Palatino Linotype"/>
          <w:sz w:val="22"/>
          <w:szCs w:val="22"/>
        </w:rPr>
      </w:pPr>
      <w:r w:rsidRPr="00E37D6D">
        <w:rPr>
          <w:rFonts w:ascii="Palatino Linotype" w:hAnsi="Palatino Linotype"/>
          <w:sz w:val="22"/>
          <w:szCs w:val="22"/>
        </w:rPr>
        <w:t>Papier pergaminowy satynowany</w:t>
      </w:r>
    </w:p>
    <w:p w14:paraId="1F3F2F20" w14:textId="77777777" w:rsidR="00143573" w:rsidRPr="00E37D6D" w:rsidRDefault="00143573" w:rsidP="00143573">
      <w:pPr>
        <w:overflowPunct w:val="0"/>
        <w:ind w:leftChars="200" w:left="480" w:rightChars="419" w:right="1006"/>
        <w:rPr>
          <w:rFonts w:ascii="Palatino Linotype" w:hAnsi="Palatino Linotype"/>
          <w:sz w:val="22"/>
          <w:szCs w:val="22"/>
        </w:rPr>
      </w:pPr>
    </w:p>
    <w:p w14:paraId="55FF9D90" w14:textId="77777777" w:rsidR="00143573" w:rsidRPr="00E37D6D" w:rsidRDefault="00143573" w:rsidP="00143573">
      <w:pPr>
        <w:pStyle w:val="1"/>
        <w:numPr>
          <w:ilvl w:val="0"/>
          <w:numId w:val="0"/>
        </w:numPr>
        <w:tabs>
          <w:tab w:val="left" w:pos="708"/>
        </w:tabs>
        <w:spacing w:after="0"/>
        <w:ind w:left="426" w:hanging="360"/>
        <w:rPr>
          <w:rFonts w:ascii="Palatino Linotype" w:hAnsi="Palatino Linotype"/>
          <w:lang w:val="pl-PL"/>
        </w:rPr>
      </w:pPr>
    </w:p>
    <w:p w14:paraId="4A4C8D54" w14:textId="77777777" w:rsidR="00143573" w:rsidRPr="00E37D6D" w:rsidRDefault="00143573" w:rsidP="00143573">
      <w:pPr>
        <w:rPr>
          <w:rFonts w:ascii="Palatino Linotype" w:hAnsi="Palatino Linotype"/>
          <w:sz w:val="22"/>
          <w:szCs w:val="22"/>
        </w:rPr>
      </w:pPr>
    </w:p>
    <w:p w14:paraId="0823C1DB" w14:textId="77777777" w:rsidR="009C2D33" w:rsidRDefault="009C2D33"/>
    <w:sectPr w:rsidR="009C2D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Univers-Light">
    <w:altName w:val="Times New Roman"/>
    <w:charset w:val="00"/>
    <w:family w:val="swiss"/>
    <w:pitch w:val="default"/>
    <w:sig w:usb0="00000000" w:usb1="00000000" w:usb2="00000000"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302D3"/>
    <w:multiLevelType w:val="hybridMultilevel"/>
    <w:tmpl w:val="541C2E20"/>
    <w:lvl w:ilvl="0" w:tplc="DDE6709A">
      <w:start w:val="1"/>
      <w:numFmt w:val="decimal"/>
      <w:pStyle w:val="1"/>
      <w:lvlText w:val="%1."/>
      <w:lvlJc w:val="left"/>
      <w:pPr>
        <w:ind w:left="1570" w:hanging="360"/>
      </w:pPr>
    </w:lvl>
    <w:lvl w:ilvl="1" w:tplc="04150019">
      <w:start w:val="1"/>
      <w:numFmt w:val="lowerLetter"/>
      <w:lvlText w:val="%2."/>
      <w:lvlJc w:val="left"/>
      <w:pPr>
        <w:ind w:left="2290" w:hanging="360"/>
      </w:pPr>
    </w:lvl>
    <w:lvl w:ilvl="2" w:tplc="0415001B">
      <w:start w:val="1"/>
      <w:numFmt w:val="lowerRoman"/>
      <w:lvlText w:val="%3."/>
      <w:lvlJc w:val="right"/>
      <w:pPr>
        <w:ind w:left="3010" w:hanging="180"/>
      </w:pPr>
    </w:lvl>
    <w:lvl w:ilvl="3" w:tplc="0415000F">
      <w:start w:val="1"/>
      <w:numFmt w:val="decimal"/>
      <w:lvlText w:val="%4."/>
      <w:lvlJc w:val="left"/>
      <w:pPr>
        <w:ind w:left="3730" w:hanging="360"/>
      </w:pPr>
    </w:lvl>
    <w:lvl w:ilvl="4" w:tplc="04150019">
      <w:start w:val="1"/>
      <w:numFmt w:val="lowerLetter"/>
      <w:lvlText w:val="%5."/>
      <w:lvlJc w:val="left"/>
      <w:pPr>
        <w:ind w:left="4450" w:hanging="360"/>
      </w:pPr>
    </w:lvl>
    <w:lvl w:ilvl="5" w:tplc="0415001B">
      <w:start w:val="1"/>
      <w:numFmt w:val="lowerRoman"/>
      <w:lvlText w:val="%6."/>
      <w:lvlJc w:val="right"/>
      <w:pPr>
        <w:ind w:left="5170" w:hanging="180"/>
      </w:pPr>
    </w:lvl>
    <w:lvl w:ilvl="6" w:tplc="0415000F">
      <w:start w:val="1"/>
      <w:numFmt w:val="decimal"/>
      <w:lvlText w:val="%7."/>
      <w:lvlJc w:val="left"/>
      <w:pPr>
        <w:ind w:left="5890" w:hanging="360"/>
      </w:pPr>
    </w:lvl>
    <w:lvl w:ilvl="7" w:tplc="04150019">
      <w:start w:val="1"/>
      <w:numFmt w:val="lowerLetter"/>
      <w:lvlText w:val="%8."/>
      <w:lvlJc w:val="left"/>
      <w:pPr>
        <w:ind w:left="6610" w:hanging="360"/>
      </w:pPr>
    </w:lvl>
    <w:lvl w:ilvl="8" w:tplc="0415001B">
      <w:start w:val="1"/>
      <w:numFmt w:val="lowerRoman"/>
      <w:lvlText w:val="%9."/>
      <w:lvlJc w:val="right"/>
      <w:pPr>
        <w:ind w:left="7330" w:hanging="180"/>
      </w:pPr>
    </w:lvl>
  </w:abstractNum>
  <w:abstractNum w:abstractNumId="1" w15:restartNumberingAfterBreak="0">
    <w:nsid w:val="38013070"/>
    <w:multiLevelType w:val="multilevel"/>
    <w:tmpl w:val="3801307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44DC7393"/>
    <w:multiLevelType w:val="multilevel"/>
    <w:tmpl w:val="44DC73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7B3335A"/>
    <w:multiLevelType w:val="hybridMultilevel"/>
    <w:tmpl w:val="8AA8D8FE"/>
    <w:lvl w:ilvl="0" w:tplc="2B3CE2A4">
      <w:start w:val="1"/>
      <w:numFmt w:val="upperRoman"/>
      <w:pStyle w:val="Rozdzia"/>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6241157B"/>
    <w:multiLevelType w:val="multilevel"/>
    <w:tmpl w:val="6241157B"/>
    <w:lvl w:ilvl="0">
      <w:start w:val="1"/>
      <w:numFmt w:val="decimal"/>
      <w:lvlText w:val="%1."/>
      <w:lvlJc w:val="left"/>
      <w:pPr>
        <w:tabs>
          <w:tab w:val="num"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BC515D1"/>
    <w:multiLevelType w:val="multilevel"/>
    <w:tmpl w:val="7BC515D1"/>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388394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36900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05861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10894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22633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635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kZHuoWInbtqkXwNH+T+YVmf3vQLKPQfdm1iHkWBFIanT5HYGtSCylVZoy8LLufAB3Ja/uvpGRySDXAun7Ol1TQ==" w:salt="INomAJFh/6RXaNVfLX0bWQ=="/>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4F0"/>
    <w:rsid w:val="00143573"/>
    <w:rsid w:val="00475CAE"/>
    <w:rsid w:val="00481EB1"/>
    <w:rsid w:val="0053309C"/>
    <w:rsid w:val="009C2D33"/>
    <w:rsid w:val="00A40766"/>
    <w:rsid w:val="00BC4505"/>
    <w:rsid w:val="00CF04F0"/>
    <w:rsid w:val="00F07A43"/>
    <w:rsid w:val="00FE5A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6E7EB"/>
  <w15:chartTrackingRefBased/>
  <w15:docId w15:val="{198B3754-C83F-4946-BA62-B82D70EB0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357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14357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43573"/>
    <w:rPr>
      <w:rFonts w:asciiTheme="majorHAnsi" w:eastAsiaTheme="majorEastAsia" w:hAnsiTheme="majorHAnsi" w:cstheme="majorBidi"/>
      <w:color w:val="2F5496" w:themeColor="accent1" w:themeShade="BF"/>
      <w:sz w:val="32"/>
      <w:szCs w:val="32"/>
      <w:lang w:eastAsia="pl-PL"/>
    </w:rPr>
  </w:style>
  <w:style w:type="table" w:styleId="Tabela-Siatka">
    <w:name w:val="Table Grid"/>
    <w:basedOn w:val="Standardowy"/>
    <w:qFormat/>
    <w:rsid w:val="0014357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143573"/>
    <w:rPr>
      <w:color w:val="0000FF"/>
      <w:u w:val="single"/>
    </w:rPr>
  </w:style>
  <w:style w:type="paragraph" w:customStyle="1" w:styleId="Rozdzia">
    <w:name w:val="Rozdział"/>
    <w:basedOn w:val="Tytu"/>
    <w:qFormat/>
    <w:rsid w:val="00143573"/>
    <w:pPr>
      <w:numPr>
        <w:numId w:val="1"/>
      </w:numPr>
      <w:tabs>
        <w:tab w:val="num" w:pos="340"/>
      </w:tabs>
      <w:suppressAutoHyphens/>
      <w:ind w:left="426" w:firstLine="0"/>
      <w:jc w:val="both"/>
    </w:pPr>
    <w:rPr>
      <w:bCs/>
      <w:lang w:eastAsia="en-US"/>
    </w:rPr>
  </w:style>
  <w:style w:type="paragraph" w:customStyle="1" w:styleId="1">
    <w:name w:val="1."/>
    <w:basedOn w:val="Normalny"/>
    <w:qFormat/>
    <w:rsid w:val="00143573"/>
    <w:pPr>
      <w:numPr>
        <w:numId w:val="2"/>
      </w:numPr>
      <w:tabs>
        <w:tab w:val="num" w:pos="360"/>
      </w:tabs>
      <w:suppressAutoHyphens/>
      <w:spacing w:after="60"/>
      <w:ind w:left="426"/>
      <w:jc w:val="both"/>
    </w:pPr>
    <w:rPr>
      <w:rFonts w:asciiTheme="minorHAnsi" w:hAnsiTheme="minorHAnsi"/>
      <w:bCs/>
      <w:sz w:val="22"/>
      <w:szCs w:val="22"/>
      <w:lang w:val="x-none" w:eastAsia="en-US"/>
    </w:rPr>
  </w:style>
  <w:style w:type="paragraph" w:customStyle="1" w:styleId="Akapitzlist1">
    <w:name w:val="Akapit z listą1"/>
    <w:basedOn w:val="Normalny"/>
    <w:qFormat/>
    <w:rsid w:val="00143573"/>
    <w:pPr>
      <w:spacing w:after="160" w:line="254" w:lineRule="auto"/>
      <w:ind w:left="720"/>
    </w:pPr>
    <w:rPr>
      <w:rFonts w:asciiTheme="minorHAnsi" w:eastAsiaTheme="minorEastAsia" w:hAnsiTheme="minorHAnsi" w:cstheme="minorBidi"/>
      <w:sz w:val="20"/>
      <w:szCs w:val="20"/>
      <w:lang w:val="en-US" w:eastAsia="zh-CN"/>
    </w:rPr>
  </w:style>
  <w:style w:type="character" w:styleId="Uwydatnienie">
    <w:name w:val="Emphasis"/>
    <w:basedOn w:val="Domylnaczcionkaakapitu"/>
    <w:qFormat/>
    <w:rsid w:val="00143573"/>
    <w:rPr>
      <w:i/>
      <w:iCs/>
    </w:rPr>
  </w:style>
  <w:style w:type="paragraph" w:styleId="Tytu">
    <w:name w:val="Title"/>
    <w:basedOn w:val="Normalny"/>
    <w:next w:val="Normalny"/>
    <w:link w:val="TytuZnak"/>
    <w:uiPriority w:val="10"/>
    <w:qFormat/>
    <w:rsid w:val="00143573"/>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43573"/>
    <w:rPr>
      <w:rFonts w:asciiTheme="majorHAnsi" w:eastAsiaTheme="majorEastAsia" w:hAnsiTheme="majorHAnsi" w:cstheme="majorBidi"/>
      <w:spacing w:val="-10"/>
      <w:kern w:val="28"/>
      <w:sz w:val="56"/>
      <w:szCs w:val="5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l.wikipedia.org/wiki/Poli(tereftalan_etylenu)" TargetMode="External"/><Relationship Id="rId5" Type="http://schemas.openxmlformats.org/officeDocument/2006/relationships/hyperlink" Target="http://pl.wikipedia.org/wiki/Poli(tereftalan_etylenu)"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2834</Words>
  <Characters>17009</Characters>
  <Application>Microsoft Office Word</Application>
  <DocSecurity>8</DocSecurity>
  <Lines>141</Lines>
  <Paragraphs>39</Paragraphs>
  <ScaleCrop>false</ScaleCrop>
  <Company/>
  <LinksUpToDate>false</LinksUpToDate>
  <CharactersWithSpaces>19804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Wownysz, Jacek Michał</dc:creator>
  <cp:keywords/>
  <dc:description/>
  <cp:lastModifiedBy>Wilk-Stanaszek, Ewa Magdalena</cp:lastModifiedBy>
  <cp:revision>6</cp:revision>
  <dcterms:created xsi:type="dcterms:W3CDTF">2022-01-21T09:52:00Z</dcterms:created>
  <dcterms:modified xsi:type="dcterms:W3CDTF">2026-05-11T10:03:00Z</dcterms:modified>
</cp:coreProperties>
</file>